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0A0D" w14:textId="7C386734" w:rsidR="00AE3680" w:rsidRPr="009E48BA" w:rsidRDefault="00E77EB3" w:rsidP="00E77EB3">
      <w:pPr>
        <w:jc w:val="right"/>
        <w:rPr>
          <w:rFonts w:ascii="Times New Roman" w:hAnsi="Times New Roman"/>
          <w:b/>
          <w:sz w:val="24"/>
          <w:szCs w:val="24"/>
          <w:lang w:val="en-GB"/>
        </w:rPr>
      </w:pPr>
      <w:r w:rsidRPr="009E48BA">
        <w:rPr>
          <w:rFonts w:ascii="Times New Roman" w:hAnsi="Times New Roman"/>
          <w:b/>
          <w:sz w:val="24"/>
          <w:szCs w:val="24"/>
          <w:lang w:val="en-GB"/>
        </w:rPr>
        <w:t>Annex 2</w:t>
      </w:r>
    </w:p>
    <w:p w14:paraId="56F2F486" w14:textId="3F506690" w:rsidR="00AE3680" w:rsidRPr="009E48BA" w:rsidRDefault="00AE3680" w:rsidP="00274CF4">
      <w:pPr>
        <w:jc w:val="center"/>
        <w:rPr>
          <w:rFonts w:ascii="Times New Roman" w:hAnsi="Times New Roman"/>
          <w:b/>
          <w:sz w:val="24"/>
          <w:szCs w:val="24"/>
          <w:lang w:val="en-GB"/>
        </w:rPr>
      </w:pPr>
    </w:p>
    <w:p w14:paraId="0A7B6F91" w14:textId="77777777" w:rsidR="00AE3680" w:rsidRPr="009E48BA" w:rsidRDefault="00AE3680" w:rsidP="00274CF4">
      <w:pPr>
        <w:jc w:val="center"/>
        <w:rPr>
          <w:rFonts w:ascii="Times New Roman" w:hAnsi="Times New Roman"/>
          <w:b/>
          <w:sz w:val="24"/>
          <w:szCs w:val="24"/>
          <w:lang w:val="en-GB"/>
        </w:rPr>
      </w:pPr>
    </w:p>
    <w:p w14:paraId="6D398E57" w14:textId="77777777" w:rsidR="00AE3680" w:rsidRPr="009E48BA" w:rsidRDefault="00AE3680" w:rsidP="00AE3680">
      <w:pPr>
        <w:jc w:val="center"/>
        <w:rPr>
          <w:rFonts w:ascii="Times New Roman" w:hAnsi="Times New Roman"/>
          <w:b/>
          <w:sz w:val="40"/>
          <w:szCs w:val="40"/>
          <w:lang w:val="en-GB"/>
        </w:rPr>
      </w:pPr>
      <w:r w:rsidRPr="009E48BA">
        <w:rPr>
          <w:rFonts w:ascii="Times New Roman" w:hAnsi="Times New Roman"/>
          <w:b/>
          <w:sz w:val="40"/>
          <w:szCs w:val="40"/>
          <w:lang w:val="en-GB"/>
        </w:rPr>
        <w:t>Scoping and developing further end-of-waste (</w:t>
      </w:r>
      <w:proofErr w:type="spellStart"/>
      <w:r w:rsidRPr="009E48BA">
        <w:rPr>
          <w:rFonts w:ascii="Times New Roman" w:hAnsi="Times New Roman"/>
          <w:b/>
          <w:sz w:val="40"/>
          <w:szCs w:val="40"/>
          <w:lang w:val="en-GB"/>
        </w:rPr>
        <w:t>EoW</w:t>
      </w:r>
      <w:proofErr w:type="spellEnd"/>
      <w:r w:rsidRPr="009E48BA">
        <w:rPr>
          <w:rFonts w:ascii="Times New Roman" w:hAnsi="Times New Roman"/>
          <w:b/>
          <w:sz w:val="40"/>
          <w:szCs w:val="40"/>
          <w:lang w:val="en-GB"/>
        </w:rPr>
        <w:t>) and by-product (BP) criteria</w:t>
      </w:r>
    </w:p>
    <w:p w14:paraId="53EE0379" w14:textId="75E4FFE3" w:rsidR="00AE3680" w:rsidRPr="009E48BA" w:rsidRDefault="00AE3680" w:rsidP="00AE3680">
      <w:pPr>
        <w:jc w:val="center"/>
        <w:rPr>
          <w:rFonts w:ascii="Times New Roman" w:hAnsi="Times New Roman"/>
          <w:b/>
          <w:sz w:val="40"/>
          <w:szCs w:val="40"/>
          <w:lang w:val="en-GB"/>
        </w:rPr>
      </w:pPr>
      <w:r w:rsidRPr="009E48BA">
        <w:rPr>
          <w:rFonts w:ascii="Times New Roman" w:hAnsi="Times New Roman"/>
          <w:b/>
          <w:sz w:val="40"/>
          <w:szCs w:val="40"/>
          <w:lang w:val="en-GB"/>
        </w:rPr>
        <w:t xml:space="preserve"> Circular Economy Action Plan 2.0.</w:t>
      </w:r>
    </w:p>
    <w:p w14:paraId="0018A823" w14:textId="1DA96DE2" w:rsidR="00274CF4" w:rsidRPr="009E48BA" w:rsidRDefault="00274CF4" w:rsidP="00274CF4">
      <w:pPr>
        <w:jc w:val="center"/>
        <w:rPr>
          <w:rFonts w:ascii="Times New Roman" w:hAnsi="Times New Roman"/>
          <w:b/>
          <w:i/>
          <w:sz w:val="32"/>
          <w:szCs w:val="32"/>
          <w:lang w:val="en-GB"/>
        </w:rPr>
      </w:pPr>
      <w:r w:rsidRPr="009E48BA">
        <w:rPr>
          <w:rFonts w:ascii="Times New Roman" w:hAnsi="Times New Roman"/>
          <w:b/>
          <w:i/>
          <w:sz w:val="32"/>
          <w:szCs w:val="32"/>
          <w:lang w:val="en-GB"/>
        </w:rPr>
        <w:t>Written consultation</w:t>
      </w:r>
      <w:r w:rsidR="00595808" w:rsidRPr="009E48BA">
        <w:rPr>
          <w:rFonts w:ascii="Times New Roman" w:hAnsi="Times New Roman"/>
          <w:b/>
          <w:i/>
          <w:sz w:val="32"/>
          <w:szCs w:val="32"/>
          <w:lang w:val="en-GB"/>
        </w:rPr>
        <w:t xml:space="preserve"> on short-listed streams</w:t>
      </w:r>
    </w:p>
    <w:p w14:paraId="2A62B44E" w14:textId="331E3701" w:rsidR="00274CF4" w:rsidRPr="009E48BA" w:rsidRDefault="00274CF4" w:rsidP="00274CF4">
      <w:pPr>
        <w:jc w:val="center"/>
        <w:rPr>
          <w:rFonts w:ascii="Times New Roman" w:hAnsi="Times New Roman"/>
          <w:b/>
          <w:sz w:val="24"/>
          <w:szCs w:val="24"/>
          <w:lang w:val="en-GB"/>
        </w:rPr>
      </w:pPr>
    </w:p>
    <w:p w14:paraId="293100AC" w14:textId="60192BC5" w:rsidR="00274CF4" w:rsidRPr="009E48BA" w:rsidRDefault="00274CF4" w:rsidP="00274CF4">
      <w:pPr>
        <w:jc w:val="center"/>
        <w:rPr>
          <w:rFonts w:ascii="Times New Roman" w:hAnsi="Times New Roman"/>
          <w:b/>
          <w:sz w:val="24"/>
          <w:szCs w:val="24"/>
          <w:lang w:val="en-GB"/>
        </w:rPr>
      </w:pPr>
    </w:p>
    <w:p w14:paraId="40B1109D" w14:textId="19E184CF" w:rsidR="00274CF4" w:rsidRPr="009E48BA" w:rsidRDefault="00274CF4" w:rsidP="00274CF4">
      <w:pPr>
        <w:jc w:val="center"/>
        <w:rPr>
          <w:rFonts w:ascii="Times New Roman" w:hAnsi="Times New Roman"/>
          <w:b/>
          <w:sz w:val="24"/>
          <w:szCs w:val="24"/>
          <w:lang w:val="en-GB"/>
        </w:rPr>
      </w:pPr>
    </w:p>
    <w:p w14:paraId="7BB0C4CC" w14:textId="736187A7" w:rsidR="00274CF4" w:rsidRPr="009E48BA" w:rsidRDefault="00274CF4" w:rsidP="00274CF4">
      <w:pPr>
        <w:jc w:val="center"/>
        <w:rPr>
          <w:rFonts w:ascii="Times New Roman" w:hAnsi="Times New Roman"/>
          <w:b/>
          <w:sz w:val="24"/>
          <w:szCs w:val="24"/>
          <w:lang w:val="en-GB"/>
        </w:rPr>
      </w:pPr>
    </w:p>
    <w:p w14:paraId="7F9DF731" w14:textId="16295928" w:rsidR="00274CF4" w:rsidRPr="009E48BA" w:rsidRDefault="00274CF4" w:rsidP="00274CF4">
      <w:pPr>
        <w:jc w:val="center"/>
        <w:rPr>
          <w:rFonts w:ascii="Times New Roman" w:hAnsi="Times New Roman"/>
          <w:b/>
          <w:sz w:val="24"/>
          <w:szCs w:val="24"/>
          <w:lang w:val="en-GB"/>
        </w:rPr>
      </w:pPr>
    </w:p>
    <w:p w14:paraId="4B4E17F1" w14:textId="298F841E" w:rsidR="00274CF4" w:rsidRPr="009E48BA" w:rsidRDefault="00274CF4" w:rsidP="00274CF4">
      <w:pPr>
        <w:jc w:val="center"/>
        <w:rPr>
          <w:rFonts w:ascii="Times New Roman" w:hAnsi="Times New Roman"/>
          <w:b/>
          <w:sz w:val="24"/>
          <w:szCs w:val="24"/>
          <w:lang w:val="en-GB"/>
        </w:rPr>
      </w:pPr>
    </w:p>
    <w:p w14:paraId="01CC3344" w14:textId="25AA620A" w:rsidR="00274CF4" w:rsidRPr="009E48BA" w:rsidRDefault="00274CF4" w:rsidP="00274CF4">
      <w:pPr>
        <w:jc w:val="center"/>
        <w:rPr>
          <w:rFonts w:ascii="Times New Roman" w:hAnsi="Times New Roman"/>
          <w:b/>
          <w:sz w:val="24"/>
          <w:szCs w:val="24"/>
          <w:lang w:val="en-GB"/>
        </w:rPr>
      </w:pPr>
    </w:p>
    <w:p w14:paraId="147FE1F1" w14:textId="16F2AD1D" w:rsidR="00274CF4" w:rsidRPr="009E48BA" w:rsidRDefault="00274CF4" w:rsidP="00274CF4">
      <w:pPr>
        <w:jc w:val="center"/>
        <w:rPr>
          <w:rFonts w:ascii="Times New Roman" w:hAnsi="Times New Roman"/>
          <w:b/>
          <w:sz w:val="24"/>
          <w:szCs w:val="24"/>
          <w:lang w:val="en-GB"/>
        </w:rPr>
      </w:pPr>
    </w:p>
    <w:p w14:paraId="76E7FF3C" w14:textId="6D61FDE8" w:rsidR="00274CF4" w:rsidRPr="009E48BA" w:rsidRDefault="00274CF4" w:rsidP="00274CF4">
      <w:pPr>
        <w:jc w:val="center"/>
        <w:rPr>
          <w:rFonts w:ascii="Times New Roman" w:hAnsi="Times New Roman"/>
          <w:b/>
          <w:sz w:val="24"/>
          <w:szCs w:val="24"/>
          <w:lang w:val="en-GB"/>
        </w:rPr>
      </w:pPr>
    </w:p>
    <w:p w14:paraId="63568EB0" w14:textId="30ADF0A0" w:rsidR="00274CF4" w:rsidRPr="009E48BA" w:rsidRDefault="00274CF4" w:rsidP="00274CF4">
      <w:pPr>
        <w:jc w:val="center"/>
        <w:rPr>
          <w:rFonts w:ascii="Times New Roman" w:hAnsi="Times New Roman"/>
          <w:b/>
          <w:sz w:val="24"/>
          <w:szCs w:val="24"/>
          <w:lang w:val="en-GB"/>
        </w:rPr>
      </w:pPr>
    </w:p>
    <w:p w14:paraId="1BF4EF36" w14:textId="25A00EE0" w:rsidR="00274CF4" w:rsidRPr="009E48BA" w:rsidRDefault="00274CF4" w:rsidP="00274CF4">
      <w:pPr>
        <w:jc w:val="center"/>
        <w:rPr>
          <w:rFonts w:ascii="Times New Roman" w:hAnsi="Times New Roman"/>
          <w:b/>
          <w:sz w:val="24"/>
          <w:szCs w:val="24"/>
          <w:lang w:val="en-GB"/>
        </w:rPr>
      </w:pPr>
    </w:p>
    <w:p w14:paraId="7B479348" w14:textId="3E0EFE8C" w:rsidR="00274CF4" w:rsidRPr="009E48BA" w:rsidRDefault="00274CF4" w:rsidP="00AE3680">
      <w:pPr>
        <w:rPr>
          <w:rFonts w:ascii="Times New Roman" w:hAnsi="Times New Roman"/>
          <w:b/>
          <w:sz w:val="24"/>
          <w:szCs w:val="24"/>
          <w:lang w:val="en-GB"/>
        </w:rPr>
      </w:pPr>
    </w:p>
    <w:sdt>
      <w:sdtPr>
        <w:rPr>
          <w:rFonts w:asciiTheme="minorHAnsi" w:eastAsiaTheme="minorHAnsi" w:hAnsiTheme="minorHAnsi" w:cstheme="minorBidi"/>
          <w:color w:val="auto"/>
          <w:sz w:val="22"/>
          <w:szCs w:val="22"/>
          <w:lang w:val="en-GB"/>
        </w:rPr>
        <w:id w:val="48580025"/>
        <w:docPartObj>
          <w:docPartGallery w:val="Table of Contents"/>
          <w:docPartUnique/>
        </w:docPartObj>
      </w:sdtPr>
      <w:sdtEndPr>
        <w:rPr>
          <w:b/>
          <w:bCs/>
        </w:rPr>
      </w:sdtEndPr>
      <w:sdtContent>
        <w:p w14:paraId="037D50E1" w14:textId="5EE07086" w:rsidR="00274CF4" w:rsidRPr="009E48BA" w:rsidRDefault="00274CF4" w:rsidP="00274CF4">
          <w:pPr>
            <w:pStyle w:val="TOCHeading"/>
            <w:jc w:val="center"/>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Table of Contents</w:t>
          </w:r>
        </w:p>
        <w:p w14:paraId="1E309B23" w14:textId="1495F826" w:rsidR="00697779" w:rsidRDefault="00274CF4">
          <w:pPr>
            <w:pStyle w:val="TOC1"/>
            <w:tabs>
              <w:tab w:val="right" w:leader="dot" w:pos="12950"/>
            </w:tabs>
            <w:rPr>
              <w:rFonts w:eastAsiaTheme="minorEastAsia"/>
              <w:noProof/>
              <w:lang w:val="en-GB" w:eastAsia="en-GB"/>
            </w:rPr>
          </w:pPr>
          <w:r w:rsidRPr="009E48BA">
            <w:rPr>
              <w:rFonts w:ascii="Times New Roman" w:hAnsi="Times New Roman" w:cs="Times New Roman"/>
              <w:highlight w:val="green"/>
              <w:lang w:val="en-GB"/>
            </w:rPr>
            <w:fldChar w:fldCharType="begin"/>
          </w:r>
          <w:r w:rsidRPr="009E48BA">
            <w:rPr>
              <w:rFonts w:ascii="Times New Roman" w:hAnsi="Times New Roman" w:cs="Times New Roman"/>
              <w:highlight w:val="green"/>
              <w:lang w:val="en-GB"/>
            </w:rPr>
            <w:instrText xml:space="preserve"> TOC \o "1-3" \h \z \u </w:instrText>
          </w:r>
          <w:r w:rsidRPr="009E48BA">
            <w:rPr>
              <w:rFonts w:ascii="Times New Roman" w:hAnsi="Times New Roman" w:cs="Times New Roman"/>
              <w:highlight w:val="green"/>
              <w:lang w:val="en-GB"/>
            </w:rPr>
            <w:fldChar w:fldCharType="separate"/>
          </w:r>
          <w:hyperlink w:anchor="_Toc80906146" w:history="1">
            <w:r w:rsidR="00697779" w:rsidRPr="00B479F2">
              <w:rPr>
                <w:rStyle w:val="Hyperlink"/>
                <w:rFonts w:ascii="Times New Roman" w:hAnsi="Times New Roman" w:cs="Times New Roman"/>
                <w:b/>
                <w:noProof/>
                <w:lang w:val="en-GB"/>
              </w:rPr>
              <w:t>About you</w:t>
            </w:r>
            <w:r w:rsidR="00697779">
              <w:rPr>
                <w:noProof/>
                <w:webHidden/>
              </w:rPr>
              <w:tab/>
            </w:r>
            <w:r w:rsidR="00697779">
              <w:rPr>
                <w:noProof/>
                <w:webHidden/>
              </w:rPr>
              <w:fldChar w:fldCharType="begin"/>
            </w:r>
            <w:r w:rsidR="00697779">
              <w:rPr>
                <w:noProof/>
                <w:webHidden/>
              </w:rPr>
              <w:instrText xml:space="preserve"> PAGEREF _Toc80906146 \h </w:instrText>
            </w:r>
            <w:r w:rsidR="00697779">
              <w:rPr>
                <w:noProof/>
                <w:webHidden/>
              </w:rPr>
            </w:r>
            <w:r w:rsidR="00697779">
              <w:rPr>
                <w:noProof/>
                <w:webHidden/>
              </w:rPr>
              <w:fldChar w:fldCharType="separate"/>
            </w:r>
            <w:r w:rsidR="00697779">
              <w:rPr>
                <w:noProof/>
                <w:webHidden/>
              </w:rPr>
              <w:t>3</w:t>
            </w:r>
            <w:r w:rsidR="00697779">
              <w:rPr>
                <w:noProof/>
                <w:webHidden/>
              </w:rPr>
              <w:fldChar w:fldCharType="end"/>
            </w:r>
          </w:hyperlink>
        </w:p>
        <w:p w14:paraId="49BC56C5" w14:textId="774F9E6F" w:rsidR="00697779" w:rsidRDefault="00900DB8">
          <w:pPr>
            <w:pStyle w:val="TOC1"/>
            <w:tabs>
              <w:tab w:val="left" w:pos="440"/>
              <w:tab w:val="right" w:leader="dot" w:pos="12950"/>
            </w:tabs>
            <w:rPr>
              <w:rFonts w:eastAsiaTheme="minorEastAsia"/>
              <w:noProof/>
              <w:lang w:val="en-GB" w:eastAsia="en-GB"/>
            </w:rPr>
          </w:pPr>
          <w:hyperlink w:anchor="_Toc80906147" w:history="1">
            <w:r w:rsidR="00697779" w:rsidRPr="00B479F2">
              <w:rPr>
                <w:rStyle w:val="Hyperlink"/>
                <w:rFonts w:ascii="Times New Roman" w:eastAsiaTheme="majorEastAsia" w:hAnsi="Times New Roman" w:cs="Times New Roman"/>
                <w:b/>
                <w:noProof/>
                <w:lang w:val="en-GB"/>
              </w:rPr>
              <w:t>1.</w:t>
            </w:r>
            <w:r w:rsidR="00697779">
              <w:rPr>
                <w:rFonts w:eastAsiaTheme="minorEastAsia"/>
                <w:noProof/>
                <w:lang w:val="en-GB" w:eastAsia="en-GB"/>
              </w:rPr>
              <w:tab/>
            </w:r>
            <w:r w:rsidR="00697779" w:rsidRPr="00B479F2">
              <w:rPr>
                <w:rStyle w:val="Hyperlink"/>
                <w:rFonts w:ascii="Times New Roman" w:eastAsiaTheme="majorEastAsia" w:hAnsi="Times New Roman" w:cs="Times New Roman"/>
                <w:b/>
                <w:noProof/>
                <w:lang w:val="en-GB"/>
              </w:rPr>
              <w:t>Plastics</w:t>
            </w:r>
            <w:r w:rsidR="00697779">
              <w:rPr>
                <w:noProof/>
                <w:webHidden/>
              </w:rPr>
              <w:tab/>
            </w:r>
            <w:r w:rsidR="00697779">
              <w:rPr>
                <w:noProof/>
                <w:webHidden/>
              </w:rPr>
              <w:fldChar w:fldCharType="begin"/>
            </w:r>
            <w:r w:rsidR="00697779">
              <w:rPr>
                <w:noProof/>
                <w:webHidden/>
              </w:rPr>
              <w:instrText xml:space="preserve"> PAGEREF _Toc80906147 \h </w:instrText>
            </w:r>
            <w:r w:rsidR="00697779">
              <w:rPr>
                <w:noProof/>
                <w:webHidden/>
              </w:rPr>
            </w:r>
            <w:r w:rsidR="00697779">
              <w:rPr>
                <w:noProof/>
                <w:webHidden/>
              </w:rPr>
              <w:fldChar w:fldCharType="separate"/>
            </w:r>
            <w:r w:rsidR="00697779">
              <w:rPr>
                <w:noProof/>
                <w:webHidden/>
              </w:rPr>
              <w:t>5</w:t>
            </w:r>
            <w:r w:rsidR="00697779">
              <w:rPr>
                <w:noProof/>
                <w:webHidden/>
              </w:rPr>
              <w:fldChar w:fldCharType="end"/>
            </w:r>
          </w:hyperlink>
        </w:p>
        <w:p w14:paraId="5959A13A" w14:textId="17972D1C" w:rsidR="00697779" w:rsidRDefault="00900DB8">
          <w:pPr>
            <w:pStyle w:val="TOC1"/>
            <w:tabs>
              <w:tab w:val="left" w:pos="440"/>
              <w:tab w:val="right" w:leader="dot" w:pos="12950"/>
            </w:tabs>
            <w:rPr>
              <w:rFonts w:eastAsiaTheme="minorEastAsia"/>
              <w:noProof/>
              <w:lang w:val="en-GB" w:eastAsia="en-GB"/>
            </w:rPr>
          </w:pPr>
          <w:hyperlink w:anchor="_Toc80906148" w:history="1">
            <w:r w:rsidR="00697779" w:rsidRPr="00B479F2">
              <w:rPr>
                <w:rStyle w:val="Hyperlink"/>
                <w:rFonts w:ascii="Times New Roman" w:hAnsi="Times New Roman" w:cs="Times New Roman"/>
                <w:b/>
                <w:noProof/>
                <w:lang w:val="en-GB"/>
              </w:rPr>
              <w:t>2.</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A specific textile waste stream, e.g. carpet waste</w:t>
            </w:r>
            <w:r w:rsidR="00697779">
              <w:rPr>
                <w:noProof/>
                <w:webHidden/>
              </w:rPr>
              <w:tab/>
            </w:r>
            <w:r w:rsidR="00697779">
              <w:rPr>
                <w:noProof/>
                <w:webHidden/>
              </w:rPr>
              <w:fldChar w:fldCharType="begin"/>
            </w:r>
            <w:r w:rsidR="00697779">
              <w:rPr>
                <w:noProof/>
                <w:webHidden/>
              </w:rPr>
              <w:instrText xml:space="preserve"> PAGEREF _Toc80906148 \h </w:instrText>
            </w:r>
            <w:r w:rsidR="00697779">
              <w:rPr>
                <w:noProof/>
                <w:webHidden/>
              </w:rPr>
            </w:r>
            <w:r w:rsidR="00697779">
              <w:rPr>
                <w:noProof/>
                <w:webHidden/>
              </w:rPr>
              <w:fldChar w:fldCharType="separate"/>
            </w:r>
            <w:r w:rsidR="00697779">
              <w:rPr>
                <w:noProof/>
                <w:webHidden/>
              </w:rPr>
              <w:t>20</w:t>
            </w:r>
            <w:r w:rsidR="00697779">
              <w:rPr>
                <w:noProof/>
                <w:webHidden/>
              </w:rPr>
              <w:fldChar w:fldCharType="end"/>
            </w:r>
          </w:hyperlink>
        </w:p>
        <w:p w14:paraId="5E8B09DB" w14:textId="2AAB3281" w:rsidR="00697779" w:rsidRDefault="00900DB8">
          <w:pPr>
            <w:pStyle w:val="TOC1"/>
            <w:tabs>
              <w:tab w:val="left" w:pos="440"/>
              <w:tab w:val="right" w:leader="dot" w:pos="12950"/>
            </w:tabs>
            <w:rPr>
              <w:rFonts w:eastAsiaTheme="minorEastAsia"/>
              <w:noProof/>
              <w:lang w:val="en-GB" w:eastAsia="en-GB"/>
            </w:rPr>
          </w:pPr>
          <w:hyperlink w:anchor="_Toc80906149" w:history="1">
            <w:r w:rsidR="00697779" w:rsidRPr="00B479F2">
              <w:rPr>
                <w:rStyle w:val="Hyperlink"/>
                <w:rFonts w:ascii="Times New Roman" w:hAnsi="Times New Roman" w:cs="Times New Roman"/>
                <w:b/>
                <w:noProof/>
                <w:lang w:val="en-GB"/>
              </w:rPr>
              <w:t>3.</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Rubber (granulated/powder) from end-of-life tyres</w:t>
            </w:r>
            <w:r w:rsidR="00697779">
              <w:rPr>
                <w:noProof/>
                <w:webHidden/>
              </w:rPr>
              <w:tab/>
            </w:r>
            <w:r w:rsidR="00697779">
              <w:rPr>
                <w:noProof/>
                <w:webHidden/>
              </w:rPr>
              <w:fldChar w:fldCharType="begin"/>
            </w:r>
            <w:r w:rsidR="00697779">
              <w:rPr>
                <w:noProof/>
                <w:webHidden/>
              </w:rPr>
              <w:instrText xml:space="preserve"> PAGEREF _Toc80906149 \h </w:instrText>
            </w:r>
            <w:r w:rsidR="00697779">
              <w:rPr>
                <w:noProof/>
                <w:webHidden/>
              </w:rPr>
            </w:r>
            <w:r w:rsidR="00697779">
              <w:rPr>
                <w:noProof/>
                <w:webHidden/>
              </w:rPr>
              <w:fldChar w:fldCharType="separate"/>
            </w:r>
            <w:r w:rsidR="00697779">
              <w:rPr>
                <w:noProof/>
                <w:webHidden/>
              </w:rPr>
              <w:t>21</w:t>
            </w:r>
            <w:r w:rsidR="00697779">
              <w:rPr>
                <w:noProof/>
                <w:webHidden/>
              </w:rPr>
              <w:fldChar w:fldCharType="end"/>
            </w:r>
          </w:hyperlink>
        </w:p>
        <w:p w14:paraId="170603F5" w14:textId="321B54C8" w:rsidR="00697779" w:rsidRDefault="00900DB8">
          <w:pPr>
            <w:pStyle w:val="TOC1"/>
            <w:tabs>
              <w:tab w:val="left" w:pos="440"/>
              <w:tab w:val="right" w:leader="dot" w:pos="12950"/>
            </w:tabs>
            <w:rPr>
              <w:rFonts w:eastAsiaTheme="minorEastAsia"/>
              <w:noProof/>
              <w:lang w:val="en-GB" w:eastAsia="en-GB"/>
            </w:rPr>
          </w:pPr>
          <w:hyperlink w:anchor="_Toc80906150" w:history="1">
            <w:r w:rsidR="00697779" w:rsidRPr="00B479F2">
              <w:rPr>
                <w:rStyle w:val="Hyperlink"/>
                <w:rFonts w:ascii="Times New Roman" w:hAnsi="Times New Roman" w:cs="Times New Roman"/>
                <w:b/>
                <w:noProof/>
                <w:lang w:val="en-GB"/>
              </w:rPr>
              <w:t>4.</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Mineral C&amp;D waste (concrete, bricks) for use as aggregate</w:t>
            </w:r>
            <w:r w:rsidR="00697779">
              <w:rPr>
                <w:noProof/>
                <w:webHidden/>
              </w:rPr>
              <w:tab/>
            </w:r>
            <w:r w:rsidR="00697779">
              <w:rPr>
                <w:noProof/>
                <w:webHidden/>
              </w:rPr>
              <w:fldChar w:fldCharType="begin"/>
            </w:r>
            <w:r w:rsidR="00697779">
              <w:rPr>
                <w:noProof/>
                <w:webHidden/>
              </w:rPr>
              <w:instrText xml:space="preserve"> PAGEREF _Toc80906150 \h </w:instrText>
            </w:r>
            <w:r w:rsidR="00697779">
              <w:rPr>
                <w:noProof/>
                <w:webHidden/>
              </w:rPr>
            </w:r>
            <w:r w:rsidR="00697779">
              <w:rPr>
                <w:noProof/>
                <w:webHidden/>
              </w:rPr>
              <w:fldChar w:fldCharType="separate"/>
            </w:r>
            <w:r w:rsidR="00697779">
              <w:rPr>
                <w:noProof/>
                <w:webHidden/>
              </w:rPr>
              <w:t>23</w:t>
            </w:r>
            <w:r w:rsidR="00697779">
              <w:rPr>
                <w:noProof/>
                <w:webHidden/>
              </w:rPr>
              <w:fldChar w:fldCharType="end"/>
            </w:r>
          </w:hyperlink>
        </w:p>
        <w:p w14:paraId="5CD288F9" w14:textId="6CF18952" w:rsidR="00697779" w:rsidRDefault="00900DB8">
          <w:pPr>
            <w:pStyle w:val="TOC1"/>
            <w:tabs>
              <w:tab w:val="left" w:pos="440"/>
              <w:tab w:val="right" w:leader="dot" w:pos="12950"/>
            </w:tabs>
            <w:rPr>
              <w:rFonts w:eastAsiaTheme="minorEastAsia"/>
              <w:noProof/>
              <w:lang w:val="en-GB" w:eastAsia="en-GB"/>
            </w:rPr>
          </w:pPr>
          <w:hyperlink w:anchor="_Toc80906151" w:history="1">
            <w:r w:rsidR="00697779" w:rsidRPr="00B479F2">
              <w:rPr>
                <w:rStyle w:val="Hyperlink"/>
                <w:rFonts w:ascii="Times New Roman" w:hAnsi="Times New Roman" w:cs="Times New Roman"/>
                <w:b/>
                <w:noProof/>
                <w:lang w:val="en-GB"/>
              </w:rPr>
              <w:t>5.</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WEEE (specific stream after pre-treatment)</w:t>
            </w:r>
            <w:r w:rsidR="00697779">
              <w:rPr>
                <w:noProof/>
                <w:webHidden/>
              </w:rPr>
              <w:tab/>
            </w:r>
            <w:r w:rsidR="00697779">
              <w:rPr>
                <w:noProof/>
                <w:webHidden/>
              </w:rPr>
              <w:fldChar w:fldCharType="begin"/>
            </w:r>
            <w:r w:rsidR="00697779">
              <w:rPr>
                <w:noProof/>
                <w:webHidden/>
              </w:rPr>
              <w:instrText xml:space="preserve"> PAGEREF _Toc80906151 \h </w:instrText>
            </w:r>
            <w:r w:rsidR="00697779">
              <w:rPr>
                <w:noProof/>
                <w:webHidden/>
              </w:rPr>
            </w:r>
            <w:r w:rsidR="00697779">
              <w:rPr>
                <w:noProof/>
                <w:webHidden/>
              </w:rPr>
              <w:fldChar w:fldCharType="separate"/>
            </w:r>
            <w:r w:rsidR="00697779">
              <w:rPr>
                <w:noProof/>
                <w:webHidden/>
              </w:rPr>
              <w:t>24</w:t>
            </w:r>
            <w:r w:rsidR="00697779">
              <w:rPr>
                <w:noProof/>
                <w:webHidden/>
              </w:rPr>
              <w:fldChar w:fldCharType="end"/>
            </w:r>
          </w:hyperlink>
        </w:p>
        <w:p w14:paraId="13DD906D" w14:textId="08975F0A" w:rsidR="00697779" w:rsidRDefault="00900DB8">
          <w:pPr>
            <w:pStyle w:val="TOC1"/>
            <w:tabs>
              <w:tab w:val="left" w:pos="440"/>
              <w:tab w:val="right" w:leader="dot" w:pos="12950"/>
            </w:tabs>
            <w:rPr>
              <w:rFonts w:eastAsiaTheme="minorEastAsia"/>
              <w:noProof/>
              <w:lang w:val="en-GB" w:eastAsia="en-GB"/>
            </w:rPr>
          </w:pPr>
          <w:hyperlink w:anchor="_Toc80906152" w:history="1">
            <w:r w:rsidR="00697779" w:rsidRPr="00B479F2">
              <w:rPr>
                <w:rStyle w:val="Hyperlink"/>
                <w:rFonts w:ascii="Times New Roman" w:hAnsi="Times New Roman" w:cs="Times New Roman"/>
                <w:b/>
                <w:noProof/>
                <w:lang w:val="en-GB"/>
              </w:rPr>
              <w:t>6.</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Biological materials (not covered by the Fertilising Products Regulation (EU) 2019/1009)</w:t>
            </w:r>
            <w:r w:rsidR="00697779">
              <w:rPr>
                <w:noProof/>
                <w:webHidden/>
              </w:rPr>
              <w:tab/>
            </w:r>
            <w:r w:rsidR="00697779">
              <w:rPr>
                <w:noProof/>
                <w:webHidden/>
              </w:rPr>
              <w:fldChar w:fldCharType="begin"/>
            </w:r>
            <w:r w:rsidR="00697779">
              <w:rPr>
                <w:noProof/>
                <w:webHidden/>
              </w:rPr>
              <w:instrText xml:space="preserve"> PAGEREF _Toc80906152 \h </w:instrText>
            </w:r>
            <w:r w:rsidR="00697779">
              <w:rPr>
                <w:noProof/>
                <w:webHidden/>
              </w:rPr>
            </w:r>
            <w:r w:rsidR="00697779">
              <w:rPr>
                <w:noProof/>
                <w:webHidden/>
              </w:rPr>
              <w:fldChar w:fldCharType="separate"/>
            </w:r>
            <w:r w:rsidR="00697779">
              <w:rPr>
                <w:noProof/>
                <w:webHidden/>
              </w:rPr>
              <w:t>26</w:t>
            </w:r>
            <w:r w:rsidR="00697779">
              <w:rPr>
                <w:noProof/>
                <w:webHidden/>
              </w:rPr>
              <w:fldChar w:fldCharType="end"/>
            </w:r>
          </w:hyperlink>
        </w:p>
        <w:p w14:paraId="35FA6284" w14:textId="1E65FF98" w:rsidR="00697779" w:rsidRDefault="00900DB8">
          <w:pPr>
            <w:pStyle w:val="TOC1"/>
            <w:tabs>
              <w:tab w:val="left" w:pos="440"/>
              <w:tab w:val="right" w:leader="dot" w:pos="12950"/>
            </w:tabs>
            <w:rPr>
              <w:rFonts w:eastAsiaTheme="minorEastAsia"/>
              <w:noProof/>
              <w:lang w:val="en-GB" w:eastAsia="en-GB"/>
            </w:rPr>
          </w:pPr>
          <w:hyperlink w:anchor="_Toc80906153" w:history="1">
            <w:r w:rsidR="00697779" w:rsidRPr="00B479F2">
              <w:rPr>
                <w:rStyle w:val="Hyperlink"/>
                <w:rFonts w:ascii="Times New Roman" w:hAnsi="Times New Roman" w:cs="Times New Roman"/>
                <w:b/>
                <w:noProof/>
                <w:lang w:val="en-GB"/>
              </w:rPr>
              <w:t>7.</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Paper</w:t>
            </w:r>
            <w:r w:rsidR="00697779">
              <w:rPr>
                <w:noProof/>
                <w:webHidden/>
              </w:rPr>
              <w:tab/>
            </w:r>
            <w:r w:rsidR="00697779">
              <w:rPr>
                <w:noProof/>
                <w:webHidden/>
              </w:rPr>
              <w:fldChar w:fldCharType="begin"/>
            </w:r>
            <w:r w:rsidR="00697779">
              <w:rPr>
                <w:noProof/>
                <w:webHidden/>
              </w:rPr>
              <w:instrText xml:space="preserve"> PAGEREF _Toc80906153 \h </w:instrText>
            </w:r>
            <w:r w:rsidR="00697779">
              <w:rPr>
                <w:noProof/>
                <w:webHidden/>
              </w:rPr>
            </w:r>
            <w:r w:rsidR="00697779">
              <w:rPr>
                <w:noProof/>
                <w:webHidden/>
              </w:rPr>
              <w:fldChar w:fldCharType="separate"/>
            </w:r>
            <w:r w:rsidR="00697779">
              <w:rPr>
                <w:noProof/>
                <w:webHidden/>
              </w:rPr>
              <w:t>27</w:t>
            </w:r>
            <w:r w:rsidR="00697779">
              <w:rPr>
                <w:noProof/>
                <w:webHidden/>
              </w:rPr>
              <w:fldChar w:fldCharType="end"/>
            </w:r>
          </w:hyperlink>
        </w:p>
        <w:p w14:paraId="61A22F47" w14:textId="40D94BAC" w:rsidR="00697779" w:rsidRDefault="00900DB8">
          <w:pPr>
            <w:pStyle w:val="TOC1"/>
            <w:tabs>
              <w:tab w:val="left" w:pos="440"/>
              <w:tab w:val="right" w:leader="dot" w:pos="12950"/>
            </w:tabs>
            <w:rPr>
              <w:rFonts w:eastAsiaTheme="minorEastAsia"/>
              <w:noProof/>
              <w:lang w:val="en-GB" w:eastAsia="en-GB"/>
            </w:rPr>
          </w:pPr>
          <w:hyperlink w:anchor="_Toc80906154" w:history="1">
            <w:r w:rsidR="00697779" w:rsidRPr="00B479F2">
              <w:rPr>
                <w:rStyle w:val="Hyperlink"/>
                <w:rFonts w:ascii="Times New Roman" w:hAnsi="Times New Roman" w:cs="Times New Roman"/>
                <w:b/>
                <w:noProof/>
                <w:lang w:val="en-GB"/>
              </w:rPr>
              <w:t>8.</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Ferrous slags</w:t>
            </w:r>
            <w:r w:rsidR="00697779">
              <w:rPr>
                <w:noProof/>
                <w:webHidden/>
              </w:rPr>
              <w:tab/>
            </w:r>
            <w:r w:rsidR="00697779">
              <w:rPr>
                <w:noProof/>
                <w:webHidden/>
              </w:rPr>
              <w:fldChar w:fldCharType="begin"/>
            </w:r>
            <w:r w:rsidR="00697779">
              <w:rPr>
                <w:noProof/>
                <w:webHidden/>
              </w:rPr>
              <w:instrText xml:space="preserve"> PAGEREF _Toc80906154 \h </w:instrText>
            </w:r>
            <w:r w:rsidR="00697779">
              <w:rPr>
                <w:noProof/>
                <w:webHidden/>
              </w:rPr>
            </w:r>
            <w:r w:rsidR="00697779">
              <w:rPr>
                <w:noProof/>
                <w:webHidden/>
              </w:rPr>
              <w:fldChar w:fldCharType="separate"/>
            </w:r>
            <w:r w:rsidR="00697779">
              <w:rPr>
                <w:noProof/>
                <w:webHidden/>
              </w:rPr>
              <w:t>28</w:t>
            </w:r>
            <w:r w:rsidR="00697779">
              <w:rPr>
                <w:noProof/>
                <w:webHidden/>
              </w:rPr>
              <w:fldChar w:fldCharType="end"/>
            </w:r>
          </w:hyperlink>
        </w:p>
        <w:p w14:paraId="25FCA204" w14:textId="28A7C5D5" w:rsidR="00697779" w:rsidRDefault="00900DB8">
          <w:pPr>
            <w:pStyle w:val="TOC2"/>
            <w:tabs>
              <w:tab w:val="right" w:leader="dot" w:pos="12950"/>
            </w:tabs>
            <w:rPr>
              <w:rFonts w:eastAsiaTheme="minorEastAsia"/>
              <w:noProof/>
              <w:lang w:val="en-GB" w:eastAsia="en-GB"/>
            </w:rPr>
          </w:pPr>
          <w:hyperlink w:anchor="_Toc80906155" w:history="1">
            <w:r w:rsidR="00697779" w:rsidRPr="00B479F2">
              <w:rPr>
                <w:rStyle w:val="Hyperlink"/>
                <w:rFonts w:ascii="Times New Roman" w:hAnsi="Times New Roman" w:cs="Times New Roman"/>
                <w:b/>
                <w:noProof/>
                <w:lang w:val="en-GB"/>
              </w:rPr>
              <w:t>2.1 Iron and steel slag</w:t>
            </w:r>
            <w:r w:rsidR="00697779">
              <w:rPr>
                <w:noProof/>
                <w:webHidden/>
              </w:rPr>
              <w:tab/>
            </w:r>
            <w:r w:rsidR="00697779">
              <w:rPr>
                <w:noProof/>
                <w:webHidden/>
              </w:rPr>
              <w:fldChar w:fldCharType="begin"/>
            </w:r>
            <w:r w:rsidR="00697779">
              <w:rPr>
                <w:noProof/>
                <w:webHidden/>
              </w:rPr>
              <w:instrText xml:space="preserve"> PAGEREF _Toc80906155 \h </w:instrText>
            </w:r>
            <w:r w:rsidR="00697779">
              <w:rPr>
                <w:noProof/>
                <w:webHidden/>
              </w:rPr>
            </w:r>
            <w:r w:rsidR="00697779">
              <w:rPr>
                <w:noProof/>
                <w:webHidden/>
              </w:rPr>
              <w:fldChar w:fldCharType="separate"/>
            </w:r>
            <w:r w:rsidR="00697779">
              <w:rPr>
                <w:noProof/>
                <w:webHidden/>
              </w:rPr>
              <w:t>28</w:t>
            </w:r>
            <w:r w:rsidR="00697779">
              <w:rPr>
                <w:noProof/>
                <w:webHidden/>
              </w:rPr>
              <w:fldChar w:fldCharType="end"/>
            </w:r>
          </w:hyperlink>
        </w:p>
        <w:p w14:paraId="67E04A85" w14:textId="2179E928" w:rsidR="00697779" w:rsidRDefault="00900DB8">
          <w:pPr>
            <w:pStyle w:val="TOC1"/>
            <w:tabs>
              <w:tab w:val="left" w:pos="440"/>
              <w:tab w:val="right" w:leader="dot" w:pos="12950"/>
            </w:tabs>
            <w:rPr>
              <w:rFonts w:eastAsiaTheme="minorEastAsia"/>
              <w:noProof/>
              <w:lang w:val="en-GB" w:eastAsia="en-GB"/>
            </w:rPr>
          </w:pPr>
          <w:hyperlink w:anchor="_Toc80906156" w:history="1">
            <w:r w:rsidR="00697779" w:rsidRPr="00B479F2">
              <w:rPr>
                <w:rStyle w:val="Hyperlink"/>
                <w:rFonts w:ascii="Times New Roman" w:hAnsi="Times New Roman" w:cs="Times New Roman"/>
                <w:b/>
                <w:noProof/>
                <w:lang w:val="en-GB"/>
              </w:rPr>
              <w:t>9.</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Copper slags</w:t>
            </w:r>
            <w:r w:rsidR="00697779">
              <w:rPr>
                <w:noProof/>
                <w:webHidden/>
              </w:rPr>
              <w:tab/>
            </w:r>
            <w:r w:rsidR="00697779">
              <w:rPr>
                <w:noProof/>
                <w:webHidden/>
              </w:rPr>
              <w:fldChar w:fldCharType="begin"/>
            </w:r>
            <w:r w:rsidR="00697779">
              <w:rPr>
                <w:noProof/>
                <w:webHidden/>
              </w:rPr>
              <w:instrText xml:space="preserve"> PAGEREF _Toc80906156 \h </w:instrText>
            </w:r>
            <w:r w:rsidR="00697779">
              <w:rPr>
                <w:noProof/>
                <w:webHidden/>
              </w:rPr>
            </w:r>
            <w:r w:rsidR="00697779">
              <w:rPr>
                <w:noProof/>
                <w:webHidden/>
              </w:rPr>
              <w:fldChar w:fldCharType="separate"/>
            </w:r>
            <w:r w:rsidR="00697779">
              <w:rPr>
                <w:noProof/>
                <w:webHidden/>
              </w:rPr>
              <w:t>30</w:t>
            </w:r>
            <w:r w:rsidR="00697779">
              <w:rPr>
                <w:noProof/>
                <w:webHidden/>
              </w:rPr>
              <w:fldChar w:fldCharType="end"/>
            </w:r>
          </w:hyperlink>
        </w:p>
        <w:p w14:paraId="2297ACB5" w14:textId="100246F9" w:rsidR="00697779" w:rsidRDefault="00900DB8">
          <w:pPr>
            <w:pStyle w:val="TOC2"/>
            <w:tabs>
              <w:tab w:val="right" w:leader="dot" w:pos="12950"/>
            </w:tabs>
            <w:rPr>
              <w:rFonts w:eastAsiaTheme="minorEastAsia"/>
              <w:noProof/>
              <w:lang w:val="en-GB" w:eastAsia="en-GB"/>
            </w:rPr>
          </w:pPr>
          <w:hyperlink w:anchor="_Toc80906157" w:history="1">
            <w:r w:rsidR="00697779" w:rsidRPr="00B479F2">
              <w:rPr>
                <w:rStyle w:val="Hyperlink"/>
                <w:rFonts w:ascii="Times New Roman" w:hAnsi="Times New Roman" w:cs="Times New Roman"/>
                <w:b/>
                <w:noProof/>
                <w:lang w:val="en-GB"/>
              </w:rPr>
              <w:t>3.1 Iron silicate</w:t>
            </w:r>
            <w:r w:rsidR="00697779">
              <w:rPr>
                <w:noProof/>
                <w:webHidden/>
              </w:rPr>
              <w:tab/>
            </w:r>
            <w:r w:rsidR="00697779">
              <w:rPr>
                <w:noProof/>
                <w:webHidden/>
              </w:rPr>
              <w:fldChar w:fldCharType="begin"/>
            </w:r>
            <w:r w:rsidR="00697779">
              <w:rPr>
                <w:noProof/>
                <w:webHidden/>
              </w:rPr>
              <w:instrText xml:space="preserve"> PAGEREF _Toc80906157 \h </w:instrText>
            </w:r>
            <w:r w:rsidR="00697779">
              <w:rPr>
                <w:noProof/>
                <w:webHidden/>
              </w:rPr>
            </w:r>
            <w:r w:rsidR="00697779">
              <w:rPr>
                <w:noProof/>
                <w:webHidden/>
              </w:rPr>
              <w:fldChar w:fldCharType="separate"/>
            </w:r>
            <w:r w:rsidR="00697779">
              <w:rPr>
                <w:noProof/>
                <w:webHidden/>
              </w:rPr>
              <w:t>31</w:t>
            </w:r>
            <w:r w:rsidR="00697779">
              <w:rPr>
                <w:noProof/>
                <w:webHidden/>
              </w:rPr>
              <w:fldChar w:fldCharType="end"/>
            </w:r>
          </w:hyperlink>
        </w:p>
        <w:p w14:paraId="2FC94DCF" w14:textId="5458044B" w:rsidR="00697779" w:rsidRDefault="00900DB8">
          <w:pPr>
            <w:pStyle w:val="TOC1"/>
            <w:tabs>
              <w:tab w:val="left" w:pos="660"/>
              <w:tab w:val="right" w:leader="dot" w:pos="12950"/>
            </w:tabs>
            <w:rPr>
              <w:rFonts w:eastAsiaTheme="minorEastAsia"/>
              <w:noProof/>
              <w:lang w:val="en-GB" w:eastAsia="en-GB"/>
            </w:rPr>
          </w:pPr>
          <w:hyperlink w:anchor="_Toc80906158" w:history="1">
            <w:r w:rsidR="00697779" w:rsidRPr="00B479F2">
              <w:rPr>
                <w:rStyle w:val="Hyperlink"/>
                <w:rFonts w:ascii="Times New Roman" w:hAnsi="Times New Roman" w:cs="Times New Roman"/>
                <w:b/>
                <w:noProof/>
                <w:lang w:val="en-GB"/>
              </w:rPr>
              <w:t>10.</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Bauxite residue (from alumina production)</w:t>
            </w:r>
            <w:r w:rsidR="00697779">
              <w:rPr>
                <w:noProof/>
                <w:webHidden/>
              </w:rPr>
              <w:tab/>
            </w:r>
            <w:r w:rsidR="00697779">
              <w:rPr>
                <w:noProof/>
                <w:webHidden/>
              </w:rPr>
              <w:fldChar w:fldCharType="begin"/>
            </w:r>
            <w:r w:rsidR="00697779">
              <w:rPr>
                <w:noProof/>
                <w:webHidden/>
              </w:rPr>
              <w:instrText xml:space="preserve"> PAGEREF _Toc80906158 \h </w:instrText>
            </w:r>
            <w:r w:rsidR="00697779">
              <w:rPr>
                <w:noProof/>
                <w:webHidden/>
              </w:rPr>
            </w:r>
            <w:r w:rsidR="00697779">
              <w:rPr>
                <w:noProof/>
                <w:webHidden/>
              </w:rPr>
              <w:fldChar w:fldCharType="separate"/>
            </w:r>
            <w:r w:rsidR="00697779">
              <w:rPr>
                <w:noProof/>
                <w:webHidden/>
              </w:rPr>
              <w:t>33</w:t>
            </w:r>
            <w:r w:rsidR="00697779">
              <w:rPr>
                <w:noProof/>
                <w:webHidden/>
              </w:rPr>
              <w:fldChar w:fldCharType="end"/>
            </w:r>
          </w:hyperlink>
        </w:p>
        <w:p w14:paraId="58BABE90" w14:textId="3032C719" w:rsidR="00697779" w:rsidRDefault="00900DB8">
          <w:pPr>
            <w:pStyle w:val="TOC1"/>
            <w:tabs>
              <w:tab w:val="left" w:pos="660"/>
              <w:tab w:val="right" w:leader="dot" w:pos="12950"/>
            </w:tabs>
            <w:rPr>
              <w:rFonts w:eastAsiaTheme="minorEastAsia"/>
              <w:noProof/>
              <w:lang w:val="en-GB" w:eastAsia="en-GB"/>
            </w:rPr>
          </w:pPr>
          <w:hyperlink w:anchor="_Toc80906159" w:history="1">
            <w:r w:rsidR="00697779" w:rsidRPr="00B479F2">
              <w:rPr>
                <w:rStyle w:val="Hyperlink"/>
                <w:rFonts w:ascii="Times New Roman" w:hAnsi="Times New Roman" w:cs="Times New Roman"/>
                <w:b/>
                <w:noProof/>
                <w:lang w:val="en-GB"/>
              </w:rPr>
              <w:t>11.</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FGD – flue gas desulphurisation gypsum and plasterboard</w:t>
            </w:r>
            <w:r w:rsidR="00697779">
              <w:rPr>
                <w:noProof/>
                <w:webHidden/>
              </w:rPr>
              <w:tab/>
            </w:r>
            <w:r w:rsidR="00697779">
              <w:rPr>
                <w:noProof/>
                <w:webHidden/>
              </w:rPr>
              <w:fldChar w:fldCharType="begin"/>
            </w:r>
            <w:r w:rsidR="00697779">
              <w:rPr>
                <w:noProof/>
                <w:webHidden/>
              </w:rPr>
              <w:instrText xml:space="preserve"> PAGEREF _Toc80906159 \h </w:instrText>
            </w:r>
            <w:r w:rsidR="00697779">
              <w:rPr>
                <w:noProof/>
                <w:webHidden/>
              </w:rPr>
            </w:r>
            <w:r w:rsidR="00697779">
              <w:rPr>
                <w:noProof/>
                <w:webHidden/>
              </w:rPr>
              <w:fldChar w:fldCharType="separate"/>
            </w:r>
            <w:r w:rsidR="00697779">
              <w:rPr>
                <w:noProof/>
                <w:webHidden/>
              </w:rPr>
              <w:t>34</w:t>
            </w:r>
            <w:r w:rsidR="00697779">
              <w:rPr>
                <w:noProof/>
                <w:webHidden/>
              </w:rPr>
              <w:fldChar w:fldCharType="end"/>
            </w:r>
          </w:hyperlink>
        </w:p>
        <w:p w14:paraId="0F2D7547" w14:textId="3C3985FE" w:rsidR="00697779" w:rsidRDefault="00900DB8">
          <w:pPr>
            <w:pStyle w:val="TOC1"/>
            <w:tabs>
              <w:tab w:val="left" w:pos="660"/>
              <w:tab w:val="right" w:leader="dot" w:pos="12950"/>
            </w:tabs>
            <w:rPr>
              <w:rFonts w:eastAsiaTheme="minorEastAsia"/>
              <w:noProof/>
              <w:lang w:val="en-GB" w:eastAsia="en-GB"/>
            </w:rPr>
          </w:pPr>
          <w:hyperlink w:anchor="_Toc80906160" w:history="1">
            <w:r w:rsidR="00697779" w:rsidRPr="00B479F2">
              <w:rPr>
                <w:rStyle w:val="Hyperlink"/>
                <w:rFonts w:ascii="Times New Roman" w:hAnsi="Times New Roman" w:cs="Times New Roman"/>
                <w:b/>
                <w:noProof/>
                <w:lang w:val="en-GB"/>
              </w:rPr>
              <w:t>12.</w:t>
            </w:r>
            <w:r w:rsidR="00697779">
              <w:rPr>
                <w:rFonts w:eastAsiaTheme="minorEastAsia"/>
                <w:noProof/>
                <w:lang w:val="en-GB" w:eastAsia="en-GB"/>
              </w:rPr>
              <w:tab/>
            </w:r>
            <w:r w:rsidR="00697779" w:rsidRPr="00B479F2">
              <w:rPr>
                <w:rStyle w:val="Hyperlink"/>
                <w:rFonts w:ascii="Times New Roman" w:hAnsi="Times New Roman" w:cs="Times New Roman"/>
                <w:b/>
                <w:noProof/>
                <w:lang w:val="en-GB"/>
              </w:rPr>
              <w:t>Mill scale waste (from steel production) – as by-product</w:t>
            </w:r>
            <w:r w:rsidR="00697779">
              <w:rPr>
                <w:noProof/>
                <w:webHidden/>
              </w:rPr>
              <w:tab/>
            </w:r>
            <w:r w:rsidR="00697779">
              <w:rPr>
                <w:noProof/>
                <w:webHidden/>
              </w:rPr>
              <w:fldChar w:fldCharType="begin"/>
            </w:r>
            <w:r w:rsidR="00697779">
              <w:rPr>
                <w:noProof/>
                <w:webHidden/>
              </w:rPr>
              <w:instrText xml:space="preserve"> PAGEREF _Toc80906160 \h </w:instrText>
            </w:r>
            <w:r w:rsidR="00697779">
              <w:rPr>
                <w:noProof/>
                <w:webHidden/>
              </w:rPr>
            </w:r>
            <w:r w:rsidR="00697779">
              <w:rPr>
                <w:noProof/>
                <w:webHidden/>
              </w:rPr>
              <w:fldChar w:fldCharType="separate"/>
            </w:r>
            <w:r w:rsidR="00697779">
              <w:rPr>
                <w:noProof/>
                <w:webHidden/>
              </w:rPr>
              <w:t>35</w:t>
            </w:r>
            <w:r w:rsidR="00697779">
              <w:rPr>
                <w:noProof/>
                <w:webHidden/>
              </w:rPr>
              <w:fldChar w:fldCharType="end"/>
            </w:r>
          </w:hyperlink>
        </w:p>
        <w:p w14:paraId="7B2B0FAF" w14:textId="1B0B5E62" w:rsidR="00274CF4" w:rsidRPr="009E48BA" w:rsidRDefault="00274CF4" w:rsidP="00274CF4">
          <w:pPr>
            <w:rPr>
              <w:lang w:val="en-GB"/>
            </w:rPr>
          </w:pPr>
          <w:r w:rsidRPr="009E48BA">
            <w:rPr>
              <w:rFonts w:ascii="Times New Roman" w:hAnsi="Times New Roman" w:cs="Times New Roman"/>
              <w:b/>
              <w:bCs/>
              <w:highlight w:val="green"/>
              <w:lang w:val="en-GB"/>
            </w:rPr>
            <w:fldChar w:fldCharType="end"/>
          </w:r>
        </w:p>
      </w:sdtContent>
    </w:sdt>
    <w:p w14:paraId="3E05AD27" w14:textId="77777777" w:rsidR="00274CF4" w:rsidRPr="009E48BA" w:rsidRDefault="00274CF4" w:rsidP="00274CF4">
      <w:pPr>
        <w:rPr>
          <w:lang w:val="en-GB"/>
        </w:rPr>
      </w:pPr>
    </w:p>
    <w:p w14:paraId="34151F9C" w14:textId="057562DF" w:rsidR="00E9247B" w:rsidRPr="009E48BA" w:rsidRDefault="00E9247B" w:rsidP="00E9247B">
      <w:pPr>
        <w:rPr>
          <w:rFonts w:ascii="Times New Roman" w:hAnsi="Times New Roman"/>
          <w:b/>
          <w:sz w:val="24"/>
          <w:szCs w:val="24"/>
          <w:lang w:val="en-GB"/>
        </w:rPr>
      </w:pPr>
    </w:p>
    <w:p w14:paraId="7AD07F51" w14:textId="530A8D60" w:rsidR="00274CF4" w:rsidRPr="009E48BA" w:rsidRDefault="00274CF4" w:rsidP="00274CF4">
      <w:pPr>
        <w:rPr>
          <w:lang w:val="en-GB"/>
        </w:rPr>
      </w:pPr>
    </w:p>
    <w:p w14:paraId="56DE75B7" w14:textId="45FC6089" w:rsidR="00274CF4" w:rsidRPr="009E48BA" w:rsidRDefault="00274CF4" w:rsidP="00274CF4">
      <w:pPr>
        <w:rPr>
          <w:lang w:val="en-GB"/>
        </w:rPr>
      </w:pPr>
    </w:p>
    <w:p w14:paraId="7E1035D7" w14:textId="3F4DE92F" w:rsidR="00274CF4" w:rsidRPr="009E48BA" w:rsidRDefault="00274CF4" w:rsidP="00274CF4">
      <w:pPr>
        <w:rPr>
          <w:lang w:val="en-GB"/>
        </w:rPr>
      </w:pPr>
    </w:p>
    <w:p w14:paraId="2AF7796E" w14:textId="564299A2" w:rsidR="00274CF4" w:rsidRPr="009E48BA" w:rsidRDefault="00274CF4" w:rsidP="00274CF4">
      <w:pPr>
        <w:rPr>
          <w:lang w:val="en-GB"/>
        </w:rPr>
      </w:pPr>
    </w:p>
    <w:p w14:paraId="51E153F3" w14:textId="77777777" w:rsidR="00274CF4" w:rsidRPr="009E48BA" w:rsidRDefault="00274CF4" w:rsidP="00274CF4">
      <w:pPr>
        <w:jc w:val="center"/>
        <w:rPr>
          <w:rFonts w:ascii="Times New Roman" w:hAnsi="Times New Roman"/>
          <w:b/>
          <w:sz w:val="24"/>
          <w:szCs w:val="24"/>
          <w:lang w:val="en-GB"/>
        </w:rPr>
      </w:pPr>
    </w:p>
    <w:p w14:paraId="3A87145D" w14:textId="227F12D0" w:rsidR="00274CF4" w:rsidRPr="009E48BA" w:rsidRDefault="00274CF4" w:rsidP="00D76A11">
      <w:pPr>
        <w:pStyle w:val="Heading1"/>
        <w:jc w:val="center"/>
        <w:rPr>
          <w:rFonts w:ascii="Times New Roman" w:hAnsi="Times New Roman" w:cs="Times New Roman"/>
          <w:b/>
          <w:color w:val="000000" w:themeColor="text1"/>
          <w:lang w:val="en-GB"/>
        </w:rPr>
      </w:pPr>
      <w:bookmarkStart w:id="0" w:name="_Toc80906146"/>
      <w:r w:rsidRPr="009E48BA">
        <w:rPr>
          <w:rFonts w:ascii="Times New Roman" w:hAnsi="Times New Roman" w:cs="Times New Roman"/>
          <w:b/>
          <w:color w:val="000000" w:themeColor="text1"/>
          <w:lang w:val="en-GB"/>
        </w:rPr>
        <w:t>About you</w:t>
      </w:r>
      <w:bookmarkEnd w:id="0"/>
    </w:p>
    <w:p w14:paraId="0449CA2D" w14:textId="248CA83D" w:rsidR="00274CF4" w:rsidRPr="009E48BA" w:rsidRDefault="00274CF4" w:rsidP="00D76A11">
      <w:pPr>
        <w:jc w:val="center"/>
        <w:rPr>
          <w:rFonts w:ascii="Times New Roman" w:hAnsi="Times New Roman" w:cs="Times New Roman"/>
          <w:b/>
          <w:i/>
          <w:color w:val="000000" w:themeColor="text1"/>
          <w:lang w:val="en-GB"/>
        </w:rPr>
      </w:pPr>
      <w:r w:rsidRPr="009E48BA">
        <w:rPr>
          <w:rFonts w:ascii="Times New Roman" w:hAnsi="Times New Roman" w:cs="Times New Roman"/>
          <w:b/>
          <w:i/>
          <w:color w:val="000000" w:themeColor="text1"/>
          <w:lang w:val="en-GB"/>
        </w:rPr>
        <w:t>This</w:t>
      </w:r>
      <w:r w:rsidR="00595808" w:rsidRPr="009E48BA">
        <w:rPr>
          <w:rFonts w:ascii="Times New Roman" w:hAnsi="Times New Roman" w:cs="Times New Roman"/>
          <w:b/>
          <w:i/>
          <w:color w:val="000000" w:themeColor="text1"/>
          <w:lang w:val="en-GB"/>
        </w:rPr>
        <w:t xml:space="preserve"> consultation </w:t>
      </w:r>
      <w:r w:rsidR="009E48BA" w:rsidRPr="009E48BA">
        <w:rPr>
          <w:rFonts w:ascii="Times New Roman" w:hAnsi="Times New Roman" w:cs="Times New Roman"/>
          <w:b/>
          <w:i/>
          <w:color w:val="000000" w:themeColor="text1"/>
          <w:lang w:val="en-GB"/>
        </w:rPr>
        <w:t>is organis</w:t>
      </w:r>
      <w:r w:rsidRPr="009E48BA">
        <w:rPr>
          <w:rFonts w:ascii="Times New Roman" w:hAnsi="Times New Roman" w:cs="Times New Roman"/>
          <w:b/>
          <w:i/>
          <w:color w:val="000000" w:themeColor="text1"/>
          <w:lang w:val="en-GB"/>
        </w:rPr>
        <w:t>ed by type of waste.</w:t>
      </w:r>
      <w:r w:rsidR="00595808" w:rsidRPr="009E48BA">
        <w:rPr>
          <w:rFonts w:ascii="Times New Roman" w:hAnsi="Times New Roman" w:cs="Times New Roman"/>
          <w:b/>
          <w:i/>
          <w:color w:val="000000" w:themeColor="text1"/>
          <w:lang w:val="en-GB"/>
        </w:rPr>
        <w:t xml:space="preserve"> Please complete </w:t>
      </w:r>
      <w:r w:rsidR="009E48BA" w:rsidRPr="009E48BA">
        <w:rPr>
          <w:rFonts w:ascii="Times New Roman" w:hAnsi="Times New Roman" w:cs="Times New Roman"/>
          <w:b/>
          <w:i/>
          <w:color w:val="000000" w:themeColor="text1"/>
          <w:lang w:val="en-GB"/>
        </w:rPr>
        <w:t xml:space="preserve">and/or correct </w:t>
      </w:r>
      <w:r w:rsidR="00595808" w:rsidRPr="009E48BA">
        <w:rPr>
          <w:rFonts w:ascii="Times New Roman" w:hAnsi="Times New Roman" w:cs="Times New Roman"/>
          <w:b/>
          <w:i/>
          <w:color w:val="000000" w:themeColor="text1"/>
          <w:lang w:val="en-GB"/>
        </w:rPr>
        <w:t xml:space="preserve">as many fiche templates as relevant. </w:t>
      </w:r>
      <w:r w:rsidRPr="009E48BA">
        <w:rPr>
          <w:rFonts w:ascii="Times New Roman" w:hAnsi="Times New Roman" w:cs="Times New Roman"/>
          <w:b/>
          <w:i/>
          <w:color w:val="000000" w:themeColor="text1"/>
          <w:lang w:val="en-GB"/>
        </w:rPr>
        <w:t xml:space="preserve"> </w:t>
      </w:r>
      <w:r w:rsidR="009E48BA" w:rsidRPr="009E48BA">
        <w:rPr>
          <w:rFonts w:ascii="Times New Roman" w:hAnsi="Times New Roman" w:cs="Times New Roman"/>
          <w:b/>
          <w:i/>
          <w:color w:val="000000" w:themeColor="text1"/>
          <w:lang w:val="en-GB"/>
        </w:rPr>
        <w:t xml:space="preserve">The European Commission welcomes </w:t>
      </w:r>
      <w:r w:rsidR="009E48BA" w:rsidRPr="009E48BA">
        <w:rPr>
          <w:rFonts w:ascii="Times New Roman" w:hAnsi="Times New Roman" w:cs="Times New Roman"/>
          <w:b/>
          <w:i/>
          <w:color w:val="000000" w:themeColor="text1"/>
          <w:u w:val="single"/>
          <w:lang w:val="en-GB"/>
        </w:rPr>
        <w:t>one consolidated reply</w:t>
      </w:r>
      <w:r w:rsidR="009E48BA" w:rsidRPr="009E48BA">
        <w:rPr>
          <w:rFonts w:ascii="Times New Roman" w:hAnsi="Times New Roman" w:cs="Times New Roman"/>
          <w:b/>
          <w:i/>
          <w:color w:val="000000" w:themeColor="text1"/>
          <w:lang w:val="en-GB"/>
        </w:rPr>
        <w:t xml:space="preserve"> per Member State or organisation.</w:t>
      </w:r>
    </w:p>
    <w:p w14:paraId="69D28FE5" w14:textId="77777777" w:rsidR="00274CF4" w:rsidRPr="009E48BA" w:rsidRDefault="00274CF4" w:rsidP="00274CF4">
      <w:pPr>
        <w:jc w:val="both"/>
        <w:rPr>
          <w:rFonts w:ascii="Times New Roman" w:hAnsi="Times New Roman" w:cs="Times New Roman"/>
          <w:b/>
          <w:color w:val="000000" w:themeColor="text1"/>
          <w:lang w:val="en-GB"/>
        </w:rPr>
      </w:pPr>
    </w:p>
    <w:p w14:paraId="78C31692" w14:textId="17D068D2" w:rsidR="00274CF4" w:rsidRPr="009E48BA" w:rsidRDefault="00274CF4"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Name</w:t>
      </w:r>
      <w:r w:rsidR="009E48BA" w:rsidRPr="009E48BA">
        <w:rPr>
          <w:rFonts w:ascii="Times New Roman" w:hAnsi="Times New Roman" w:cs="Times New Roman"/>
          <w:b/>
          <w:color w:val="000000" w:themeColor="text1"/>
          <w:lang w:val="en-GB"/>
        </w:rPr>
        <w:t>:</w:t>
      </w:r>
    </w:p>
    <w:p w14:paraId="6F45DA5E" w14:textId="37D2A357" w:rsidR="00274CF4" w:rsidRPr="009E48BA" w:rsidRDefault="00826BB4" w:rsidP="00274CF4">
      <w:pPr>
        <w:jc w:val="both"/>
        <w:rPr>
          <w:rFonts w:ascii="Times New Roman" w:hAnsi="Times New Roman" w:cs="Times New Roman"/>
          <w:b/>
          <w:color w:val="000000" w:themeColor="text1"/>
          <w:lang w:val="en-GB"/>
        </w:rPr>
      </w:pPr>
      <w:r w:rsidRPr="00497D26">
        <w:rPr>
          <w:rFonts w:ascii="Times New Roman" w:hAnsi="Times New Roman" w:cs="Times New Roman"/>
          <w:b/>
          <w:color w:val="000000" w:themeColor="text1"/>
          <w:highlight w:val="yellow"/>
          <w:lang w:val="en-GB"/>
        </w:rPr>
        <w:t>FEAD</w:t>
      </w:r>
    </w:p>
    <w:p w14:paraId="65D747C0" w14:textId="46B8FAEB" w:rsidR="00274CF4" w:rsidRPr="009E48BA" w:rsidRDefault="00274CF4"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First name</w:t>
      </w:r>
      <w:r w:rsidR="009E48BA" w:rsidRPr="009E48BA">
        <w:rPr>
          <w:rFonts w:ascii="Times New Roman" w:hAnsi="Times New Roman" w:cs="Times New Roman"/>
          <w:b/>
          <w:color w:val="000000" w:themeColor="text1"/>
          <w:lang w:val="en-GB"/>
        </w:rPr>
        <w:t>:</w:t>
      </w:r>
    </w:p>
    <w:p w14:paraId="0EE8777B" w14:textId="36E1F16C" w:rsidR="00274CF4" w:rsidRPr="009E48BA" w:rsidRDefault="00826BB4" w:rsidP="00274CF4">
      <w:pPr>
        <w:jc w:val="both"/>
        <w:rPr>
          <w:rFonts w:ascii="Times New Roman" w:hAnsi="Times New Roman" w:cs="Times New Roman"/>
          <w:b/>
          <w:color w:val="000000" w:themeColor="text1"/>
          <w:lang w:val="en-GB"/>
        </w:rPr>
      </w:pPr>
      <w:r w:rsidRPr="00497D26">
        <w:rPr>
          <w:rFonts w:ascii="Times New Roman" w:hAnsi="Times New Roman" w:cs="Times New Roman"/>
          <w:b/>
          <w:color w:val="000000" w:themeColor="text1"/>
          <w:highlight w:val="yellow"/>
          <w:lang w:val="en-GB"/>
        </w:rPr>
        <w:t>Secretariat</w:t>
      </w:r>
    </w:p>
    <w:p w14:paraId="073C5E49" w14:textId="3DCC9CFF" w:rsidR="00274CF4" w:rsidRPr="009E48BA" w:rsidRDefault="009E48BA"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Name of the</w:t>
      </w:r>
      <w:r w:rsidR="00274CF4" w:rsidRPr="009E48BA">
        <w:rPr>
          <w:rFonts w:ascii="Times New Roman" w:hAnsi="Times New Roman" w:cs="Times New Roman"/>
          <w:b/>
          <w:color w:val="000000" w:themeColor="text1"/>
          <w:lang w:val="en-GB"/>
        </w:rPr>
        <w:t xml:space="preserve"> </w:t>
      </w:r>
      <w:r w:rsidRPr="009E48BA">
        <w:rPr>
          <w:rFonts w:ascii="Times New Roman" w:hAnsi="Times New Roman" w:cs="Times New Roman"/>
          <w:b/>
          <w:color w:val="000000" w:themeColor="text1"/>
          <w:lang w:val="en-GB"/>
        </w:rPr>
        <w:t>Member State or organisation on which behalf you are submitting this input:</w:t>
      </w:r>
    </w:p>
    <w:p w14:paraId="31F9DDA1" w14:textId="40AA923B" w:rsidR="00274CF4" w:rsidRPr="009E48BA" w:rsidRDefault="00826BB4" w:rsidP="00274CF4">
      <w:pPr>
        <w:jc w:val="both"/>
        <w:rPr>
          <w:rFonts w:ascii="Times New Roman" w:hAnsi="Times New Roman" w:cs="Times New Roman"/>
          <w:b/>
          <w:color w:val="000000" w:themeColor="text1"/>
          <w:lang w:val="en-GB"/>
        </w:rPr>
      </w:pPr>
      <w:r w:rsidRPr="00497D26">
        <w:rPr>
          <w:rFonts w:ascii="Times New Roman" w:hAnsi="Times New Roman" w:cs="Times New Roman"/>
          <w:b/>
          <w:color w:val="000000" w:themeColor="text1"/>
          <w:highlight w:val="yellow"/>
          <w:lang w:val="en-GB"/>
        </w:rPr>
        <w:t>FEAD</w:t>
      </w:r>
    </w:p>
    <w:p w14:paraId="0ABA9C88" w14:textId="2DEE685E" w:rsidR="009E48BA" w:rsidRPr="009E48BA" w:rsidRDefault="009E48BA"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Contact details (e-mail, telephone number):</w:t>
      </w:r>
    </w:p>
    <w:p w14:paraId="55FDB29B" w14:textId="293E61A6" w:rsidR="009E48BA" w:rsidRPr="009E48BA" w:rsidRDefault="00826BB4" w:rsidP="00274CF4">
      <w:pPr>
        <w:jc w:val="both"/>
        <w:rPr>
          <w:rFonts w:ascii="Times New Roman" w:hAnsi="Times New Roman" w:cs="Times New Roman"/>
          <w:b/>
          <w:color w:val="000000" w:themeColor="text1"/>
          <w:lang w:val="en-GB"/>
        </w:rPr>
      </w:pPr>
      <w:r w:rsidRPr="00497D26">
        <w:rPr>
          <w:rFonts w:ascii="Times New Roman" w:hAnsi="Times New Roman" w:cs="Times New Roman"/>
          <w:b/>
          <w:color w:val="000000" w:themeColor="text1"/>
          <w:highlight w:val="yellow"/>
          <w:lang w:val="en-GB"/>
        </w:rPr>
        <w:t>Info@fead.be</w:t>
      </w:r>
    </w:p>
    <w:p w14:paraId="59B82B6D" w14:textId="0A7F9A04" w:rsidR="0068456A" w:rsidRDefault="00274CF4"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In which EU Member State</w:t>
      </w:r>
      <w:r w:rsidR="009E48BA" w:rsidRPr="009E48BA">
        <w:rPr>
          <w:rFonts w:ascii="Times New Roman" w:hAnsi="Times New Roman" w:cs="Times New Roman"/>
          <w:b/>
          <w:color w:val="000000" w:themeColor="text1"/>
          <w:lang w:val="en-GB"/>
        </w:rPr>
        <w:t>(s)</w:t>
      </w:r>
      <w:r w:rsidRPr="009E48BA">
        <w:rPr>
          <w:rFonts w:ascii="Times New Roman" w:hAnsi="Times New Roman" w:cs="Times New Roman"/>
          <w:b/>
          <w:color w:val="000000" w:themeColor="text1"/>
          <w:lang w:val="en-GB"/>
        </w:rPr>
        <w:t xml:space="preserve"> is your association/organisation or company </w:t>
      </w:r>
      <w:proofErr w:type="gramStart"/>
      <w:r w:rsidRPr="009E48BA">
        <w:rPr>
          <w:rFonts w:ascii="Times New Roman" w:hAnsi="Times New Roman" w:cs="Times New Roman"/>
          <w:b/>
          <w:color w:val="000000" w:themeColor="text1"/>
          <w:lang w:val="en-GB"/>
        </w:rPr>
        <w:t>based?</w:t>
      </w:r>
      <w:r w:rsidR="00DA6611">
        <w:rPr>
          <w:rFonts w:ascii="Times New Roman" w:hAnsi="Times New Roman" w:cs="Times New Roman"/>
          <w:b/>
          <w:color w:val="000000" w:themeColor="text1"/>
          <w:lang w:val="en-GB"/>
        </w:rPr>
        <w:t>:</w:t>
      </w:r>
      <w:proofErr w:type="gramEnd"/>
    </w:p>
    <w:p w14:paraId="7A52E42D" w14:textId="7A1347A0" w:rsidR="00DA6611" w:rsidRDefault="00826BB4" w:rsidP="00274CF4">
      <w:pPr>
        <w:jc w:val="both"/>
        <w:rPr>
          <w:rFonts w:ascii="Times New Roman" w:hAnsi="Times New Roman" w:cs="Times New Roman"/>
          <w:b/>
          <w:color w:val="000000" w:themeColor="text1"/>
          <w:lang w:val="en-GB"/>
        </w:rPr>
      </w:pPr>
      <w:r w:rsidRPr="00497D26">
        <w:rPr>
          <w:rFonts w:ascii="Times New Roman" w:hAnsi="Times New Roman" w:cs="Times New Roman"/>
          <w:b/>
          <w:color w:val="000000" w:themeColor="text1"/>
          <w:highlight w:val="yellow"/>
          <w:lang w:val="en-GB"/>
        </w:rPr>
        <w:t>Based in Belgium but it’s a</w:t>
      </w:r>
      <w:r w:rsidR="00497D26" w:rsidRPr="00497D26">
        <w:rPr>
          <w:rFonts w:ascii="Times New Roman" w:hAnsi="Times New Roman" w:cs="Times New Roman"/>
          <w:b/>
          <w:color w:val="000000" w:themeColor="text1"/>
          <w:highlight w:val="yellow"/>
          <w:lang w:val="en-GB"/>
        </w:rPr>
        <w:t>n</w:t>
      </w:r>
      <w:r w:rsidR="00E346CA" w:rsidRPr="00497D26">
        <w:rPr>
          <w:rFonts w:ascii="Times New Roman" w:hAnsi="Times New Roman" w:cs="Times New Roman"/>
          <w:b/>
          <w:color w:val="000000" w:themeColor="text1"/>
          <w:highlight w:val="yellow"/>
          <w:lang w:val="en-GB"/>
        </w:rPr>
        <w:t xml:space="preserve"> EU </w:t>
      </w:r>
      <w:r w:rsidR="00497D26" w:rsidRPr="00497D26">
        <w:rPr>
          <w:rFonts w:ascii="Times New Roman" w:hAnsi="Times New Roman" w:cs="Times New Roman"/>
          <w:b/>
          <w:color w:val="000000" w:themeColor="text1"/>
          <w:highlight w:val="yellow"/>
          <w:lang w:val="en-GB"/>
        </w:rPr>
        <w:t>umbrella organisation</w:t>
      </w:r>
    </w:p>
    <w:p w14:paraId="5F0FA0C7" w14:textId="6BCA3435" w:rsidR="00DA6611" w:rsidRDefault="00DA6611" w:rsidP="00274CF4">
      <w:pPr>
        <w:jc w:val="both"/>
        <w:rPr>
          <w:rFonts w:ascii="Times New Roman" w:hAnsi="Times New Roman" w:cs="Times New Roman"/>
          <w:b/>
          <w:color w:val="000000" w:themeColor="text1"/>
          <w:lang w:val="en-GB"/>
        </w:rPr>
      </w:pPr>
      <w:r>
        <w:rPr>
          <w:rFonts w:ascii="Times New Roman" w:hAnsi="Times New Roman" w:cs="Times New Roman"/>
          <w:b/>
          <w:color w:val="000000" w:themeColor="text1"/>
          <w:lang w:val="en-GB"/>
        </w:rPr>
        <w:t>What else should we know about your organisation (e.g. that you are an EU umbrella organisation with X members across Y EU countries, representing about Z% of the total market for a specific secondary raw material</w:t>
      </w:r>
      <w:proofErr w:type="gramStart"/>
      <w:r>
        <w:rPr>
          <w:rFonts w:ascii="Times New Roman" w:hAnsi="Times New Roman" w:cs="Times New Roman"/>
          <w:b/>
          <w:color w:val="000000" w:themeColor="text1"/>
          <w:lang w:val="en-GB"/>
        </w:rPr>
        <w:t>)?:</w:t>
      </w:r>
      <w:proofErr w:type="gramEnd"/>
    </w:p>
    <w:p w14:paraId="6D89F6DA" w14:textId="6338CA40" w:rsidR="00E450EC" w:rsidRPr="00E450EC" w:rsidRDefault="00E450EC" w:rsidP="00E450EC">
      <w:pPr>
        <w:spacing w:after="0" w:line="240" w:lineRule="auto"/>
        <w:jc w:val="both"/>
        <w:rPr>
          <w:rFonts w:ascii="Times New Roman" w:hAnsi="Times New Roman" w:cs="Times New Roman"/>
          <w:b/>
          <w:color w:val="000000" w:themeColor="text1"/>
          <w:highlight w:val="yellow"/>
          <w:lang w:val="en-BE"/>
        </w:rPr>
      </w:pPr>
      <w:r>
        <w:rPr>
          <w:rFonts w:ascii="Times New Roman" w:hAnsi="Times New Roman" w:cs="Times New Roman"/>
          <w:b/>
          <w:color w:val="000000" w:themeColor="text1"/>
          <w:highlight w:val="yellow"/>
          <w:lang w:val="en-GB"/>
        </w:rPr>
        <w:t>FEAD</w:t>
      </w:r>
      <w:r w:rsidRPr="00E450EC">
        <w:rPr>
          <w:rFonts w:ascii="Times New Roman" w:hAnsi="Times New Roman" w:cs="Times New Roman"/>
          <w:b/>
          <w:color w:val="000000" w:themeColor="text1"/>
          <w:highlight w:val="yellow"/>
          <w:lang w:val="en-BE"/>
        </w:rPr>
        <w:t xml:space="preserve"> members are national waste management associations covering 20 EU and EFTA countries. They represent about 3,000 companies with activities in all forms of waste management.</w:t>
      </w:r>
    </w:p>
    <w:p w14:paraId="2498A753" w14:textId="77777777" w:rsidR="00E450EC" w:rsidRPr="00E450EC" w:rsidRDefault="00E450EC" w:rsidP="00E450EC">
      <w:pPr>
        <w:spacing w:after="0" w:line="240" w:lineRule="auto"/>
        <w:jc w:val="both"/>
        <w:rPr>
          <w:rFonts w:ascii="Times New Roman" w:hAnsi="Times New Roman" w:cs="Times New Roman"/>
          <w:b/>
          <w:color w:val="000000" w:themeColor="text1"/>
          <w:highlight w:val="yellow"/>
          <w:lang w:val="en-BE"/>
        </w:rPr>
      </w:pPr>
      <w:r w:rsidRPr="00E450EC">
        <w:rPr>
          <w:rFonts w:ascii="Times New Roman" w:hAnsi="Times New Roman" w:cs="Times New Roman"/>
          <w:b/>
          <w:color w:val="000000" w:themeColor="text1"/>
          <w:highlight w:val="yellow"/>
          <w:lang w:val="en-BE"/>
        </w:rPr>
        <w:t>Our companies have an approximate 60% share in the household waste market and handle more than 75% of industrial and commercial waste in Europe. Their combined annual turnover is approximately € 75 billion.</w:t>
      </w:r>
    </w:p>
    <w:p w14:paraId="4741BCCE" w14:textId="37486088" w:rsidR="00E346CA" w:rsidRPr="00E450EC" w:rsidRDefault="00E450EC" w:rsidP="00E450EC">
      <w:pPr>
        <w:spacing w:after="0" w:line="240" w:lineRule="auto"/>
        <w:jc w:val="both"/>
        <w:rPr>
          <w:rFonts w:ascii="Times New Roman" w:hAnsi="Times New Roman" w:cs="Times New Roman"/>
          <w:b/>
          <w:color w:val="000000" w:themeColor="text1"/>
          <w:lang w:val="en-BE"/>
        </w:rPr>
      </w:pPr>
      <w:r w:rsidRPr="00E450EC">
        <w:rPr>
          <w:rFonts w:ascii="Times New Roman" w:hAnsi="Times New Roman" w:cs="Times New Roman"/>
          <w:b/>
          <w:color w:val="000000" w:themeColor="text1"/>
          <w:highlight w:val="yellow"/>
          <w:lang w:val="en-BE"/>
        </w:rPr>
        <w:t>These companies employ over 320,000 people who operate around 2,400 recycling and sorting centres, 1,100 composting sites, 260 waste-to-energy plants and 900 controlled landfills.</w:t>
      </w:r>
    </w:p>
    <w:p w14:paraId="69B6002E" w14:textId="77777777" w:rsidR="0068456A" w:rsidRDefault="0068456A">
      <w:pPr>
        <w:rPr>
          <w:rFonts w:ascii="Times New Roman" w:hAnsi="Times New Roman" w:cs="Times New Roman"/>
          <w:b/>
          <w:color w:val="000000" w:themeColor="text1"/>
          <w:lang w:val="en-GB"/>
        </w:rPr>
      </w:pPr>
      <w:r>
        <w:rPr>
          <w:rFonts w:ascii="Times New Roman" w:hAnsi="Times New Roman" w:cs="Times New Roman"/>
          <w:b/>
          <w:color w:val="000000" w:themeColor="text1"/>
          <w:lang w:val="en-GB"/>
        </w:rPr>
        <w:br w:type="page"/>
      </w:r>
    </w:p>
    <w:p w14:paraId="695BBF36" w14:textId="73299EAA" w:rsidR="00E61852" w:rsidRDefault="00E61852" w:rsidP="00E61852">
      <w:pPr>
        <w:jc w:val="center"/>
        <w:rPr>
          <w:rFonts w:ascii="Times New Roman" w:hAnsi="Times New Roman" w:cs="Times New Roman"/>
          <w:b/>
          <w:color w:val="000000" w:themeColor="text1"/>
          <w:sz w:val="36"/>
          <w:szCs w:val="28"/>
          <w:lang w:val="en-GB"/>
        </w:rPr>
      </w:pPr>
      <w:r w:rsidRPr="0068456A">
        <w:rPr>
          <w:rFonts w:ascii="Times New Roman" w:hAnsi="Times New Roman" w:cs="Times New Roman"/>
          <w:b/>
          <w:color w:val="000000" w:themeColor="text1"/>
          <w:sz w:val="36"/>
          <w:szCs w:val="28"/>
          <w:lang w:val="en-GB"/>
        </w:rPr>
        <w:lastRenderedPageBreak/>
        <w:t xml:space="preserve">Fiche Templates for the different </w:t>
      </w:r>
      <w:r w:rsidR="009E48BA" w:rsidRPr="0068456A">
        <w:rPr>
          <w:rFonts w:ascii="Times New Roman" w:hAnsi="Times New Roman" w:cs="Times New Roman"/>
          <w:b/>
          <w:color w:val="000000" w:themeColor="text1"/>
          <w:sz w:val="36"/>
          <w:szCs w:val="28"/>
          <w:lang w:val="en-GB"/>
        </w:rPr>
        <w:t>candidate end-of-</w:t>
      </w:r>
      <w:r w:rsidRPr="0068456A">
        <w:rPr>
          <w:rFonts w:ascii="Times New Roman" w:hAnsi="Times New Roman" w:cs="Times New Roman"/>
          <w:b/>
          <w:color w:val="000000" w:themeColor="text1"/>
          <w:sz w:val="36"/>
          <w:szCs w:val="28"/>
          <w:lang w:val="en-GB"/>
        </w:rPr>
        <w:t>waste</w:t>
      </w:r>
      <w:r w:rsidR="00595808" w:rsidRPr="0068456A">
        <w:rPr>
          <w:rFonts w:ascii="Times New Roman" w:hAnsi="Times New Roman" w:cs="Times New Roman"/>
          <w:b/>
          <w:color w:val="000000" w:themeColor="text1"/>
          <w:sz w:val="36"/>
          <w:szCs w:val="28"/>
          <w:lang w:val="en-GB"/>
        </w:rPr>
        <w:t xml:space="preserve"> </w:t>
      </w:r>
      <w:r w:rsidR="009E48BA" w:rsidRPr="0068456A">
        <w:rPr>
          <w:rFonts w:ascii="Times New Roman" w:hAnsi="Times New Roman" w:cs="Times New Roman"/>
          <w:b/>
          <w:color w:val="000000" w:themeColor="text1"/>
          <w:sz w:val="36"/>
          <w:szCs w:val="28"/>
          <w:lang w:val="en-GB"/>
        </w:rPr>
        <w:t>or</w:t>
      </w:r>
      <w:r w:rsidR="00595808" w:rsidRPr="0068456A">
        <w:rPr>
          <w:rFonts w:ascii="Times New Roman" w:hAnsi="Times New Roman" w:cs="Times New Roman"/>
          <w:b/>
          <w:color w:val="000000" w:themeColor="text1"/>
          <w:sz w:val="36"/>
          <w:szCs w:val="28"/>
          <w:lang w:val="en-GB"/>
        </w:rPr>
        <w:t xml:space="preserve"> by-product</w:t>
      </w:r>
      <w:r w:rsidRPr="0068456A">
        <w:rPr>
          <w:rFonts w:ascii="Times New Roman" w:hAnsi="Times New Roman" w:cs="Times New Roman"/>
          <w:b/>
          <w:color w:val="000000" w:themeColor="text1"/>
          <w:sz w:val="36"/>
          <w:szCs w:val="28"/>
          <w:lang w:val="en-GB"/>
        </w:rPr>
        <w:t xml:space="preserve"> streams</w:t>
      </w:r>
    </w:p>
    <w:p w14:paraId="1EB8E01D" w14:textId="77777777" w:rsidR="0068456A" w:rsidRPr="0068456A" w:rsidRDefault="0068456A" w:rsidP="00E61852">
      <w:pPr>
        <w:jc w:val="center"/>
        <w:rPr>
          <w:rFonts w:ascii="Times New Roman" w:hAnsi="Times New Roman" w:cs="Times New Roman"/>
          <w:b/>
          <w:color w:val="000000" w:themeColor="text1"/>
          <w:sz w:val="36"/>
          <w:szCs w:val="28"/>
          <w:lang w:val="en-GB"/>
        </w:rPr>
      </w:pPr>
    </w:p>
    <w:p w14:paraId="278E4A10" w14:textId="3FF6F099" w:rsidR="0068456A" w:rsidRDefault="0068456A" w:rsidP="0068456A">
      <w:pPr>
        <w:pStyle w:val="TOCHeading"/>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Instructions for filling out the templates:</w:t>
      </w:r>
    </w:p>
    <w:p w14:paraId="7F78EB47" w14:textId="77777777" w:rsidR="0068456A" w:rsidRPr="0068456A" w:rsidRDefault="0068456A" w:rsidP="0068456A">
      <w:pPr>
        <w:rPr>
          <w:lang w:val="en-GB"/>
        </w:rPr>
      </w:pPr>
    </w:p>
    <w:p w14:paraId="18BC0482" w14:textId="0CEE890C" w:rsidR="0068456A" w:rsidRDefault="0068456A" w:rsidP="0068456A">
      <w:pPr>
        <w:pStyle w:val="ListParagraph"/>
        <w:numPr>
          <w:ilvl w:val="0"/>
          <w:numId w:val="5"/>
        </w:numPr>
      </w:pPr>
      <w:r>
        <w:t xml:space="preserve">Be </w:t>
      </w:r>
      <w:r w:rsidRPr="00833251">
        <w:rPr>
          <w:b/>
        </w:rPr>
        <w:t>clear</w:t>
      </w:r>
      <w:r>
        <w:t xml:space="preserve">: make sure that units are provided with numbers and indicate what they represent (full EU territory, one Member State, data from a certain association covering </w:t>
      </w:r>
      <w:r w:rsidR="00546C92">
        <w:t>X</w:t>
      </w:r>
      <w:r>
        <w:t>% of the market, etcetera)</w:t>
      </w:r>
      <w:r w:rsidR="003356B2">
        <w:t>; clearly indicate the reference year (ideally 2019 data should be provided).</w:t>
      </w:r>
    </w:p>
    <w:p w14:paraId="0005A7A7" w14:textId="2DCC064A" w:rsidR="0068456A" w:rsidRDefault="0068456A" w:rsidP="0068456A">
      <w:pPr>
        <w:pStyle w:val="ListParagraph"/>
        <w:numPr>
          <w:ilvl w:val="0"/>
          <w:numId w:val="5"/>
        </w:numPr>
      </w:pPr>
      <w:r>
        <w:t xml:space="preserve">Be </w:t>
      </w:r>
      <w:r w:rsidRPr="00833251">
        <w:rPr>
          <w:b/>
        </w:rPr>
        <w:t>transparent</w:t>
      </w:r>
      <w:r>
        <w:t>: when providing numbers or information, indicate the relevant on-line accessible source or send along supporting material such as databases, scientific articles, reports, etcetera</w:t>
      </w:r>
    </w:p>
    <w:p w14:paraId="73FD5C86" w14:textId="76AC1E31" w:rsidR="0068456A" w:rsidRDefault="0068456A" w:rsidP="0068456A">
      <w:pPr>
        <w:pStyle w:val="ListParagraph"/>
        <w:numPr>
          <w:ilvl w:val="0"/>
          <w:numId w:val="5"/>
        </w:numPr>
      </w:pPr>
      <w:r>
        <w:t xml:space="preserve">Be </w:t>
      </w:r>
      <w:r w:rsidRPr="00833251">
        <w:rPr>
          <w:b/>
        </w:rPr>
        <w:t>complete</w:t>
      </w:r>
      <w:r>
        <w:t xml:space="preserve">: an important condition for materials to be ranked as priority material to be considered for EU-wide </w:t>
      </w:r>
      <w:proofErr w:type="spellStart"/>
      <w:r>
        <w:t>EoW</w:t>
      </w:r>
      <w:proofErr w:type="spellEnd"/>
      <w:r>
        <w:t xml:space="preserve"> or by-product criteria development will be that the various criteria have been properly addressed with clear, </w:t>
      </w:r>
      <w:proofErr w:type="gramStart"/>
      <w:r>
        <w:t>verifiable</w:t>
      </w:r>
      <w:proofErr w:type="gramEnd"/>
      <w:r>
        <w:t xml:space="preserve"> and complete data. This particularly relates to geographical coverage. Hence, the data provided should indicate that the case can be made for the </w:t>
      </w:r>
      <w:proofErr w:type="gramStart"/>
      <w:r>
        <w:t>EU as a whole, not</w:t>
      </w:r>
      <w:proofErr w:type="gramEnd"/>
      <w:r>
        <w:t xml:space="preserve"> only for a single region or Member State.</w:t>
      </w:r>
    </w:p>
    <w:p w14:paraId="440F46B2" w14:textId="63F7295B" w:rsidR="00DA6611" w:rsidRDefault="00DA6611" w:rsidP="0068456A">
      <w:pPr>
        <w:pStyle w:val="ListParagraph"/>
        <w:numPr>
          <w:ilvl w:val="0"/>
          <w:numId w:val="5"/>
        </w:numPr>
      </w:pPr>
      <w:r>
        <w:t xml:space="preserve">Be </w:t>
      </w:r>
      <w:r w:rsidRPr="00DA6611">
        <w:rPr>
          <w:b/>
        </w:rPr>
        <w:t>concise</w:t>
      </w:r>
      <w:r>
        <w:t xml:space="preserve">: although being complete, the provided information should be limited to what is needed in order to be able to make an informed decision on prioritising waste and material streams for the development of EU-wide </w:t>
      </w:r>
      <w:proofErr w:type="spellStart"/>
      <w:r>
        <w:t>EoW</w:t>
      </w:r>
      <w:proofErr w:type="spellEnd"/>
      <w:r>
        <w:t xml:space="preserve"> or by-product </w:t>
      </w:r>
      <w:proofErr w:type="gramStart"/>
      <w:r>
        <w:t>criteria .</w:t>
      </w:r>
      <w:proofErr w:type="gramEnd"/>
      <w:r>
        <w:t xml:space="preserve"> Complete templates should not be more than 2-3 pages. Non-essential information can be provided via internet links or compiled in a supporting document.</w:t>
      </w:r>
    </w:p>
    <w:p w14:paraId="2D98A4FF" w14:textId="1F8113A4" w:rsidR="003356B2" w:rsidRDefault="003356B2" w:rsidP="0000743F">
      <w:pPr>
        <w:pStyle w:val="ListParagraph"/>
        <w:numPr>
          <w:ilvl w:val="0"/>
          <w:numId w:val="5"/>
        </w:numPr>
      </w:pPr>
      <w:r w:rsidRPr="00833251">
        <w:rPr>
          <w:b/>
        </w:rPr>
        <w:t>Correct</w:t>
      </w:r>
      <w:r>
        <w:t xml:space="preserve"> where </w:t>
      </w:r>
      <w:r w:rsidR="00833251">
        <w:t>possible</w:t>
      </w:r>
      <w:r>
        <w:t xml:space="preserve">: the current set of data </w:t>
      </w:r>
      <w:r w:rsidR="00833251">
        <w:t xml:space="preserve">and information </w:t>
      </w:r>
      <w:r>
        <w:t xml:space="preserve">has been </w:t>
      </w:r>
      <w:r w:rsidR="00DA6611">
        <w:t>gathered from</w:t>
      </w:r>
      <w:r>
        <w:t xml:space="preserve"> the studies and stakeholder consultations organised by the Commission in the last few years (see cover letter). Stakeholders are invited to critically review</w:t>
      </w:r>
      <w:r w:rsidR="00833251">
        <w:t xml:space="preserve">, clarify, </w:t>
      </w:r>
      <w:proofErr w:type="gramStart"/>
      <w:r>
        <w:t>correct</w:t>
      </w:r>
      <w:proofErr w:type="gramEnd"/>
      <w:r>
        <w:t xml:space="preserve"> </w:t>
      </w:r>
      <w:r w:rsidR="00833251">
        <w:t>and</w:t>
      </w:r>
      <w:r>
        <w:t xml:space="preserve"> update the data</w:t>
      </w:r>
      <w:r w:rsidR="00833251">
        <w:t>. The Commission is not responsible for the correctness of the data and information currently listed in the below fiches.</w:t>
      </w:r>
    </w:p>
    <w:p w14:paraId="5F6D8A01" w14:textId="17C2F75F" w:rsidR="0000743F" w:rsidRPr="009E48BA" w:rsidRDefault="0000743F" w:rsidP="0000743F">
      <w:pPr>
        <w:pStyle w:val="ListParagraph"/>
        <w:numPr>
          <w:ilvl w:val="0"/>
          <w:numId w:val="5"/>
        </w:numPr>
      </w:pPr>
      <w:r>
        <w:t xml:space="preserve">Be </w:t>
      </w:r>
      <w:r w:rsidRPr="00833251">
        <w:rPr>
          <w:b/>
        </w:rPr>
        <w:t>timely</w:t>
      </w:r>
      <w:r>
        <w:t xml:space="preserve">: the deadline for returning the completed fiche templates and supporting information to </w:t>
      </w:r>
      <w:hyperlink r:id="rId11" w:history="1">
        <w:r w:rsidRPr="00B655BE">
          <w:rPr>
            <w:rStyle w:val="Hyperlink"/>
          </w:rPr>
          <w:t>JRC-END-OF-WASTE@ec.europa.eu</w:t>
        </w:r>
      </w:hyperlink>
      <w:r>
        <w:t xml:space="preserve"> </w:t>
      </w:r>
      <w:r w:rsidRPr="0000743F">
        <w:t xml:space="preserve"> </w:t>
      </w:r>
      <w:r>
        <w:t xml:space="preserve">is </w:t>
      </w:r>
      <w:r w:rsidRPr="00697779">
        <w:rPr>
          <w:b/>
          <w:u w:val="single"/>
        </w:rPr>
        <w:t>Wednesday 6 October 2021</w:t>
      </w:r>
      <w:r w:rsidRPr="0000743F">
        <w:t>.</w:t>
      </w:r>
    </w:p>
    <w:p w14:paraId="39D637AC" w14:textId="7C413D4F" w:rsidR="0068456A" w:rsidRDefault="0068456A">
      <w:pP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br w:type="page"/>
      </w:r>
    </w:p>
    <w:p w14:paraId="6DD9F6FC" w14:textId="77777777" w:rsidR="003B67BF" w:rsidRPr="009E48BA" w:rsidRDefault="003B67BF" w:rsidP="0068456A">
      <w:pPr>
        <w:rPr>
          <w:rFonts w:ascii="Times New Roman" w:hAnsi="Times New Roman" w:cs="Times New Roman"/>
          <w:b/>
          <w:color w:val="000000" w:themeColor="text1"/>
          <w:sz w:val="28"/>
          <w:szCs w:val="28"/>
          <w:lang w:val="en-GB"/>
        </w:rPr>
      </w:pPr>
    </w:p>
    <w:p w14:paraId="70158A03" w14:textId="77777777" w:rsidR="003B67BF" w:rsidRPr="009E48BA" w:rsidRDefault="003B67BF" w:rsidP="003B67BF">
      <w:pPr>
        <w:keepNext/>
        <w:keepLines/>
        <w:numPr>
          <w:ilvl w:val="0"/>
          <w:numId w:val="3"/>
        </w:numPr>
        <w:spacing w:before="240" w:after="0"/>
        <w:outlineLvl w:val="0"/>
        <w:rPr>
          <w:rFonts w:ascii="Times New Roman" w:eastAsiaTheme="majorEastAsia" w:hAnsi="Times New Roman" w:cs="Times New Roman"/>
          <w:b/>
          <w:color w:val="000000" w:themeColor="text1"/>
          <w:sz w:val="32"/>
          <w:szCs w:val="32"/>
          <w:lang w:val="en-GB"/>
        </w:rPr>
      </w:pPr>
      <w:bookmarkStart w:id="1" w:name="_Toc80906147"/>
      <w:r w:rsidRPr="009E48BA">
        <w:rPr>
          <w:rFonts w:ascii="Times New Roman" w:eastAsiaTheme="majorEastAsia" w:hAnsi="Times New Roman" w:cs="Times New Roman"/>
          <w:b/>
          <w:color w:val="000000" w:themeColor="text1"/>
          <w:sz w:val="32"/>
          <w:szCs w:val="32"/>
          <w:lang w:val="en-GB"/>
        </w:rPr>
        <w:t>Plastics</w:t>
      </w:r>
      <w:bookmarkEnd w:id="1"/>
      <w:r w:rsidRPr="009E48BA">
        <w:rPr>
          <w:rFonts w:ascii="Times New Roman" w:eastAsiaTheme="majorEastAsia" w:hAnsi="Times New Roman" w:cs="Times New Roman"/>
          <w:b/>
          <w:color w:val="000000" w:themeColor="text1"/>
          <w:sz w:val="32"/>
          <w:szCs w:val="32"/>
          <w:lang w:val="en-GB"/>
        </w:rPr>
        <w:t xml:space="preserve"> </w:t>
      </w:r>
    </w:p>
    <w:p w14:paraId="055C9765" w14:textId="674E094B" w:rsidR="003B67BF" w:rsidRPr="009E48BA" w:rsidRDefault="00E9247B" w:rsidP="003B67BF">
      <w:pPr>
        <w:rPr>
          <w:rFonts w:ascii="Times New Roman" w:hAnsi="Times New Roman" w:cs="Times New Roman"/>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.1 PET</w:t>
      </w:r>
      <w:r w:rsidR="00F41679">
        <w:rPr>
          <w:rFonts w:ascii="Times New Roman" w:eastAsiaTheme="majorEastAsia" w:hAnsi="Times New Roman" w:cs="Times New Roman"/>
          <w:b/>
          <w:color w:val="000000" w:themeColor="text1"/>
          <w:sz w:val="26"/>
          <w:szCs w:val="26"/>
          <w:lang w:val="en-GB"/>
        </w:rPr>
        <w:t xml:space="preserve"> </w:t>
      </w:r>
      <w:r w:rsidR="003B67BF" w:rsidRPr="009E48BA">
        <w:rPr>
          <w:rFonts w:ascii="Times New Roman" w:eastAsiaTheme="majorEastAsia" w:hAnsi="Times New Roman" w:cs="Times New Roman"/>
          <w:b/>
          <w:color w:val="000000" w:themeColor="text1"/>
          <w:sz w:val="26"/>
          <w:szCs w:val="26"/>
          <w:lang w:val="en-GB"/>
        </w:rPr>
        <w:t>- Polyethylene terephthalate</w:t>
      </w:r>
      <w:r w:rsidR="003B67BF" w:rsidRPr="009E48BA">
        <w:rPr>
          <w:color w:val="000000" w:themeColor="text1"/>
          <w:lang w:val="en-GB"/>
        </w:rPr>
        <w:t xml:space="preserve"> </w:t>
      </w:r>
      <w:r w:rsidR="003B67BF" w:rsidRPr="009E48BA">
        <w:rPr>
          <w:rFonts w:ascii="Times New Roman" w:hAnsi="Times New Roman" w:cs="Times New Roman"/>
          <w:lang w:val="en-GB"/>
        </w:rPr>
        <w:t>(plastic bottles (water, soft drinks etc.) food packaging film, strapping, carpets, vehicle tyre cords, fibres)</w:t>
      </w:r>
    </w:p>
    <w:p w14:paraId="4C28AC5F"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651"/>
        <w:gridCol w:w="2651"/>
        <w:gridCol w:w="1473"/>
        <w:gridCol w:w="2907"/>
        <w:gridCol w:w="3446"/>
      </w:tblGrid>
      <w:tr w:rsidR="003B67BF" w:rsidRPr="009E48BA" w14:paraId="7DCCD3CC" w14:textId="77777777" w:rsidTr="003B67BF">
        <w:tc>
          <w:tcPr>
            <w:tcW w:w="2651" w:type="dxa"/>
            <w:shd w:val="clear" w:color="auto" w:fill="D9E2F3" w:themeFill="accent5" w:themeFillTint="33"/>
          </w:tcPr>
          <w:p w14:paraId="4F69989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124" w:type="dxa"/>
            <w:gridSpan w:val="2"/>
            <w:shd w:val="clear" w:color="auto" w:fill="D9E2F3" w:themeFill="accent5" w:themeFillTint="33"/>
          </w:tcPr>
          <w:p w14:paraId="210EEDA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PET- Polyethylene terephthalate</w:t>
            </w:r>
            <w:r w:rsidRPr="009E48BA">
              <w:rPr>
                <w:color w:val="000000" w:themeColor="text1"/>
              </w:rPr>
              <w:t xml:space="preserve"> </w:t>
            </w:r>
          </w:p>
        </w:tc>
        <w:tc>
          <w:tcPr>
            <w:tcW w:w="2907" w:type="dxa"/>
            <w:shd w:val="clear" w:color="auto" w:fill="D9E2F3" w:themeFill="accent5" w:themeFillTint="33"/>
          </w:tcPr>
          <w:p w14:paraId="54BF3C76"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shd w:val="clear" w:color="auto" w:fill="D0DDE6"/>
          </w:tcPr>
          <w:p w14:paraId="477F6830" w14:textId="77777777" w:rsidR="003B67BF" w:rsidRPr="009E48BA" w:rsidRDefault="003B67BF" w:rsidP="003B67BF">
            <w:pPr>
              <w:spacing w:after="160" w:line="259" w:lineRule="auto"/>
            </w:pPr>
          </w:p>
        </w:tc>
      </w:tr>
      <w:tr w:rsidR="00FA5CC5" w:rsidRPr="009E48BA" w14:paraId="5C87BFEE" w14:textId="170DF6D6" w:rsidTr="001412A2">
        <w:trPr>
          <w:gridAfter w:val="3"/>
          <w:wAfter w:w="7826" w:type="dxa"/>
        </w:trPr>
        <w:tc>
          <w:tcPr>
            <w:tcW w:w="2651" w:type="dxa"/>
            <w:tcBorders>
              <w:bottom w:val="single" w:sz="4" w:space="0" w:color="auto"/>
            </w:tcBorders>
          </w:tcPr>
          <w:p w14:paraId="35E63B8F" w14:textId="77777777" w:rsidR="00FA5CC5" w:rsidRPr="009E48BA" w:rsidRDefault="00FA5CC5"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651" w:type="dxa"/>
            <w:tcBorders>
              <w:bottom w:val="single" w:sz="4" w:space="0" w:color="auto"/>
            </w:tcBorders>
          </w:tcPr>
          <w:p w14:paraId="0DC33AC0" w14:textId="1EDDB5B7" w:rsidR="00FA5CC5" w:rsidRPr="009E48BA" w:rsidRDefault="00296F20" w:rsidP="00296F20">
            <w:pPr>
              <w:rPr>
                <w:rFonts w:ascii="Times New Roman" w:hAnsi="Times New Roman" w:cs="Times New Roman"/>
                <w:b/>
                <w:sz w:val="18"/>
                <w:szCs w:val="18"/>
              </w:rPr>
            </w:pPr>
            <w:r w:rsidRPr="00154D40">
              <w:rPr>
                <w:rFonts w:ascii="Times New Roman" w:hAnsi="Times New Roman" w:cs="Times New Roman"/>
                <w:b/>
                <w:sz w:val="18"/>
                <w:szCs w:val="18"/>
                <w:highlight w:val="yellow"/>
              </w:rPr>
              <w:t>YES</w:t>
            </w:r>
          </w:p>
        </w:tc>
      </w:tr>
      <w:tr w:rsidR="003B67BF" w:rsidRPr="009E48BA" w14:paraId="1C9272A2" w14:textId="77777777" w:rsidTr="003B67BF">
        <w:tc>
          <w:tcPr>
            <w:tcW w:w="2651" w:type="dxa"/>
            <w:shd w:val="clear" w:color="auto" w:fill="D9E2F3" w:themeFill="accent5" w:themeFillTint="33"/>
          </w:tcPr>
          <w:p w14:paraId="5EDAE546"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031" w:type="dxa"/>
            <w:gridSpan w:val="3"/>
            <w:shd w:val="clear" w:color="auto" w:fill="D9E2F3" w:themeFill="accent5" w:themeFillTint="33"/>
          </w:tcPr>
          <w:p w14:paraId="0E9AAA24"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3446" w:type="dxa"/>
            <w:shd w:val="clear" w:color="auto" w:fill="D9E2F3" w:themeFill="accent5" w:themeFillTint="33"/>
          </w:tcPr>
          <w:p w14:paraId="5E7DD648"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73D7F74E" w14:textId="77777777" w:rsidTr="003B67BF">
        <w:tc>
          <w:tcPr>
            <w:tcW w:w="2651" w:type="dxa"/>
          </w:tcPr>
          <w:p w14:paraId="3944689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031" w:type="dxa"/>
            <w:gridSpan w:val="3"/>
          </w:tcPr>
          <w:p w14:paraId="381B7AE1" w14:textId="7FF15410" w:rsidR="00296F20" w:rsidRPr="00154D40" w:rsidRDefault="00296F20" w:rsidP="003B67BF">
            <w:pPr>
              <w:spacing w:after="160" w:line="259" w:lineRule="auto"/>
              <w:rPr>
                <w:rFonts w:ascii="Times New Roman" w:hAnsi="Times New Roman" w:cs="Times New Roman"/>
                <w:sz w:val="18"/>
                <w:szCs w:val="18"/>
                <w:highlight w:val="yellow"/>
              </w:rPr>
            </w:pPr>
            <w:proofErr w:type="spellStart"/>
            <w:r w:rsidRPr="00154D40">
              <w:rPr>
                <w:rFonts w:ascii="Times New Roman" w:hAnsi="Times New Roman" w:cs="Times New Roman"/>
                <w:sz w:val="18"/>
                <w:szCs w:val="18"/>
                <w:highlight w:val="yellow"/>
              </w:rPr>
              <w:t>PETa</w:t>
            </w:r>
            <w:proofErr w:type="spellEnd"/>
            <w:r w:rsidRPr="00154D40">
              <w:rPr>
                <w:rFonts w:ascii="Times New Roman" w:hAnsi="Times New Roman" w:cs="Times New Roman"/>
                <w:sz w:val="18"/>
                <w:szCs w:val="18"/>
                <w:highlight w:val="yellow"/>
              </w:rPr>
              <w:t xml:space="preserve"> 63% Collected and sent for recycling (% of generated)</w:t>
            </w:r>
          </w:p>
          <w:p w14:paraId="56F2EA98" w14:textId="6EE445B2" w:rsidR="00406DA2" w:rsidRPr="004B58FF" w:rsidRDefault="00296F20" w:rsidP="003B67BF">
            <w:pPr>
              <w:spacing w:after="160" w:line="259" w:lineRule="auto"/>
              <w:rPr>
                <w:rFonts w:ascii="Times New Roman" w:hAnsi="Times New Roman" w:cs="Times New Roman"/>
                <w:sz w:val="18"/>
                <w:szCs w:val="18"/>
              </w:rPr>
            </w:pPr>
            <w:proofErr w:type="spellStart"/>
            <w:r w:rsidRPr="00154D40">
              <w:rPr>
                <w:rFonts w:ascii="Times New Roman" w:hAnsi="Times New Roman" w:cs="Times New Roman"/>
                <w:sz w:val="18"/>
                <w:szCs w:val="18"/>
                <w:highlight w:val="yellow"/>
              </w:rPr>
              <w:t>PETbg</w:t>
            </w:r>
            <w:proofErr w:type="spellEnd"/>
            <w:r w:rsidRPr="00154D40">
              <w:rPr>
                <w:rFonts w:ascii="Times New Roman" w:hAnsi="Times New Roman" w:cs="Times New Roman"/>
                <w:sz w:val="18"/>
                <w:szCs w:val="18"/>
                <w:highlight w:val="yellow"/>
              </w:rPr>
              <w:t xml:space="preserve"> 63% Collected and sent for recycling (% of generated)</w:t>
            </w:r>
          </w:p>
        </w:tc>
        <w:tc>
          <w:tcPr>
            <w:tcW w:w="3446" w:type="dxa"/>
          </w:tcPr>
          <w:p w14:paraId="401EACCC" w14:textId="14CCF10E" w:rsidR="003B67BF" w:rsidRPr="004B58FF" w:rsidRDefault="00AB7A96" w:rsidP="003B67BF">
            <w:pPr>
              <w:spacing w:after="160" w:line="259" w:lineRule="auto"/>
              <w:rPr>
                <w:rFonts w:ascii="Times New Roman" w:hAnsi="Times New Roman" w:cs="Times New Roman"/>
                <w:sz w:val="18"/>
                <w:szCs w:val="18"/>
              </w:rPr>
            </w:pPr>
            <w:r w:rsidRPr="004B58FF">
              <w:rPr>
                <w:rFonts w:ascii="Times New Roman" w:hAnsi="Times New Roman" w:cs="Times New Roman"/>
                <w:sz w:val="18"/>
                <w:szCs w:val="18"/>
                <w:highlight w:val="yellow"/>
              </w:rPr>
              <w:t xml:space="preserve">Based on the figures for post-consumer plastic packaging waste reported in </w:t>
            </w:r>
            <w:proofErr w:type="spellStart"/>
            <w:r w:rsidRPr="004B58FF">
              <w:rPr>
                <w:rFonts w:ascii="Times New Roman" w:hAnsi="Times New Roman" w:cs="Times New Roman"/>
                <w:sz w:val="18"/>
                <w:szCs w:val="18"/>
                <w:highlight w:val="yellow"/>
              </w:rPr>
              <w:t>PlasticsEurope</w:t>
            </w:r>
            <w:proofErr w:type="spellEnd"/>
            <w:r w:rsidRPr="004B58FF">
              <w:rPr>
                <w:rFonts w:ascii="Times New Roman" w:hAnsi="Times New Roman" w:cs="Times New Roman"/>
                <w:sz w:val="18"/>
                <w:szCs w:val="18"/>
                <w:highlight w:val="yellow"/>
              </w:rPr>
              <w:t xml:space="preserve"> (2020</w:t>
            </w:r>
            <w:proofErr w:type="gramStart"/>
            <w:r w:rsidRPr="004B58FF">
              <w:rPr>
                <w:rFonts w:ascii="Times New Roman" w:hAnsi="Times New Roman" w:cs="Times New Roman"/>
                <w:sz w:val="18"/>
                <w:szCs w:val="18"/>
                <w:highlight w:val="yellow"/>
              </w:rPr>
              <w:t>),.</w:t>
            </w:r>
            <w:proofErr w:type="gramEnd"/>
          </w:p>
        </w:tc>
      </w:tr>
      <w:tr w:rsidR="003B67BF" w:rsidRPr="009E48BA" w14:paraId="0EDE519F" w14:textId="77777777" w:rsidTr="003B67BF">
        <w:tc>
          <w:tcPr>
            <w:tcW w:w="2651" w:type="dxa"/>
          </w:tcPr>
          <w:p w14:paraId="3F376C7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031" w:type="dxa"/>
            <w:gridSpan w:val="3"/>
          </w:tcPr>
          <w:p w14:paraId="7B94A88C" w14:textId="77777777" w:rsidR="0029028D" w:rsidRDefault="00215D46" w:rsidP="00154D40">
            <w:pPr>
              <w:rPr>
                <w:rFonts w:ascii="Times New Roman" w:hAnsi="Times New Roman" w:cs="Times New Roman"/>
                <w:sz w:val="18"/>
                <w:szCs w:val="18"/>
                <w:highlight w:val="yellow"/>
              </w:rPr>
            </w:pPr>
            <w:r>
              <w:rPr>
                <w:rFonts w:ascii="Times New Roman" w:hAnsi="Times New Roman" w:cs="Times New Roman"/>
                <w:sz w:val="18"/>
                <w:szCs w:val="18"/>
                <w:highlight w:val="yellow"/>
              </w:rPr>
              <w:t>Bottles</w:t>
            </w:r>
          </w:p>
          <w:p w14:paraId="05C6692F" w14:textId="77777777" w:rsidR="00215D46" w:rsidRDefault="00215D46" w:rsidP="00154D40">
            <w:pPr>
              <w:rPr>
                <w:rFonts w:ascii="Times New Roman" w:hAnsi="Times New Roman" w:cs="Times New Roman"/>
                <w:sz w:val="18"/>
                <w:szCs w:val="18"/>
                <w:highlight w:val="yellow"/>
              </w:rPr>
            </w:pPr>
            <w:r>
              <w:rPr>
                <w:rFonts w:ascii="Times New Roman" w:hAnsi="Times New Roman" w:cs="Times New Roman"/>
                <w:sz w:val="18"/>
                <w:szCs w:val="18"/>
                <w:highlight w:val="yellow"/>
              </w:rPr>
              <w:t>Trays</w:t>
            </w:r>
          </w:p>
          <w:p w14:paraId="546F8411" w14:textId="77777777" w:rsidR="00215D46" w:rsidRDefault="00FD249A" w:rsidP="00154D40">
            <w:pPr>
              <w:rPr>
                <w:rFonts w:ascii="Times New Roman" w:hAnsi="Times New Roman" w:cs="Times New Roman"/>
                <w:sz w:val="18"/>
                <w:szCs w:val="18"/>
                <w:highlight w:val="yellow"/>
              </w:rPr>
            </w:pPr>
            <w:r>
              <w:rPr>
                <w:rFonts w:ascii="Times New Roman" w:hAnsi="Times New Roman" w:cs="Times New Roman"/>
                <w:sz w:val="18"/>
                <w:szCs w:val="18"/>
                <w:highlight w:val="yellow"/>
              </w:rPr>
              <w:t>Flexible packaging</w:t>
            </w:r>
          </w:p>
          <w:p w14:paraId="4C47DD54" w14:textId="4C13EAE4" w:rsidR="00FD249A" w:rsidRPr="00154D40" w:rsidRDefault="00FD249A" w:rsidP="00154D40">
            <w:pPr>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Textile </w:t>
            </w:r>
            <w:proofErr w:type="spellStart"/>
            <w:r>
              <w:rPr>
                <w:rFonts w:ascii="Times New Roman" w:hAnsi="Times New Roman" w:cs="Times New Roman"/>
                <w:sz w:val="18"/>
                <w:szCs w:val="18"/>
                <w:highlight w:val="yellow"/>
              </w:rPr>
              <w:t>fibers</w:t>
            </w:r>
            <w:proofErr w:type="spellEnd"/>
          </w:p>
        </w:tc>
        <w:tc>
          <w:tcPr>
            <w:tcW w:w="3446" w:type="dxa"/>
          </w:tcPr>
          <w:p w14:paraId="7C02B4C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5199861" w14:textId="77777777" w:rsidTr="003B67BF">
        <w:tc>
          <w:tcPr>
            <w:tcW w:w="2651" w:type="dxa"/>
          </w:tcPr>
          <w:p w14:paraId="01EE091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031" w:type="dxa"/>
            <w:gridSpan w:val="3"/>
          </w:tcPr>
          <w:p w14:paraId="23DEB5E2" w14:textId="77777777" w:rsidR="003B67BF" w:rsidRPr="009E48BA" w:rsidRDefault="003B67BF" w:rsidP="003B67BF">
            <w:pPr>
              <w:spacing w:after="160" w:line="259" w:lineRule="auto"/>
              <w:rPr>
                <w:rFonts w:ascii="Times New Roman" w:hAnsi="Times New Roman" w:cs="Times New Roman"/>
                <w:sz w:val="18"/>
                <w:szCs w:val="18"/>
              </w:rPr>
            </w:pPr>
          </w:p>
          <w:p w14:paraId="31F45760"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05C8D82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4444A0B" w14:textId="77777777" w:rsidTr="003B67BF">
        <w:tc>
          <w:tcPr>
            <w:tcW w:w="2651" w:type="dxa"/>
          </w:tcPr>
          <w:p w14:paraId="41F781E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031" w:type="dxa"/>
            <w:gridSpan w:val="3"/>
          </w:tcPr>
          <w:p w14:paraId="4F3F4B64" w14:textId="77777777" w:rsidR="003B67BF" w:rsidRPr="009E48BA" w:rsidRDefault="003B67BF" w:rsidP="003B67BF">
            <w:pPr>
              <w:spacing w:after="160" w:line="259" w:lineRule="auto"/>
              <w:rPr>
                <w:rFonts w:ascii="Times New Roman" w:hAnsi="Times New Roman" w:cs="Times New Roman"/>
                <w:sz w:val="18"/>
                <w:szCs w:val="18"/>
              </w:rPr>
            </w:pPr>
          </w:p>
          <w:p w14:paraId="4A3C1850"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7E7D9ED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B196512" w14:textId="77777777" w:rsidTr="003B67BF">
        <w:tc>
          <w:tcPr>
            <w:tcW w:w="2651" w:type="dxa"/>
          </w:tcPr>
          <w:p w14:paraId="3AD9660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031" w:type="dxa"/>
            <w:gridSpan w:val="3"/>
          </w:tcPr>
          <w:p w14:paraId="412C192C" w14:textId="77777777" w:rsidR="003B67BF" w:rsidRPr="009E48BA" w:rsidRDefault="003B67BF" w:rsidP="003B67BF">
            <w:pPr>
              <w:spacing w:after="160" w:line="259" w:lineRule="auto"/>
              <w:rPr>
                <w:rFonts w:ascii="Times New Roman" w:hAnsi="Times New Roman" w:cs="Times New Roman"/>
                <w:sz w:val="18"/>
                <w:szCs w:val="18"/>
              </w:rPr>
            </w:pPr>
          </w:p>
          <w:p w14:paraId="53CE85C6"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34EEE02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BF605F3" w14:textId="77777777" w:rsidTr="003B67BF">
        <w:tc>
          <w:tcPr>
            <w:tcW w:w="2651" w:type="dxa"/>
          </w:tcPr>
          <w:p w14:paraId="284752E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53437EC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031" w:type="dxa"/>
            <w:gridSpan w:val="3"/>
          </w:tcPr>
          <w:p w14:paraId="5F6411A7" w14:textId="77777777" w:rsidR="003B67BF" w:rsidRPr="009E48BA" w:rsidRDefault="003B67BF" w:rsidP="003B67BF">
            <w:pPr>
              <w:spacing w:after="160" w:line="259" w:lineRule="auto"/>
              <w:rPr>
                <w:rFonts w:ascii="Times New Roman" w:hAnsi="Times New Roman" w:cs="Times New Roman"/>
                <w:sz w:val="18"/>
                <w:szCs w:val="18"/>
              </w:rPr>
            </w:pPr>
          </w:p>
          <w:p w14:paraId="1D0620B1"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0F20E4C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C475363" w14:textId="77777777" w:rsidTr="003B67BF">
        <w:tc>
          <w:tcPr>
            <w:tcW w:w="2651" w:type="dxa"/>
          </w:tcPr>
          <w:p w14:paraId="284F430D" w14:textId="60092D61"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lastRenderedPageBreak/>
              <w:t>6a Purity</w:t>
            </w:r>
          </w:p>
        </w:tc>
        <w:tc>
          <w:tcPr>
            <w:tcW w:w="7031" w:type="dxa"/>
            <w:gridSpan w:val="3"/>
          </w:tcPr>
          <w:p w14:paraId="03CC024C" w14:textId="77777777" w:rsidR="003B67BF" w:rsidRPr="009E48BA" w:rsidRDefault="003B67BF" w:rsidP="003B67BF">
            <w:pPr>
              <w:spacing w:after="160" w:line="259" w:lineRule="auto"/>
              <w:rPr>
                <w:rFonts w:ascii="Times New Roman" w:hAnsi="Times New Roman" w:cs="Times New Roman"/>
                <w:sz w:val="18"/>
                <w:szCs w:val="18"/>
              </w:rPr>
            </w:pPr>
          </w:p>
          <w:p w14:paraId="4480D668"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1DAE217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B62F3A0" w14:textId="77777777" w:rsidTr="003B67BF">
        <w:tc>
          <w:tcPr>
            <w:tcW w:w="2651" w:type="dxa"/>
          </w:tcPr>
          <w:p w14:paraId="1756BF6E" w14:textId="3B6B0AAD"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031" w:type="dxa"/>
            <w:gridSpan w:val="3"/>
          </w:tcPr>
          <w:p w14:paraId="75FA96DB" w14:textId="77777777" w:rsidR="003B67BF" w:rsidRPr="009E48BA" w:rsidRDefault="003B67BF" w:rsidP="003B67BF">
            <w:pPr>
              <w:spacing w:after="160" w:line="259" w:lineRule="auto"/>
              <w:rPr>
                <w:rFonts w:ascii="Times New Roman" w:hAnsi="Times New Roman" w:cs="Times New Roman"/>
                <w:sz w:val="18"/>
                <w:szCs w:val="18"/>
              </w:rPr>
            </w:pPr>
          </w:p>
          <w:p w14:paraId="297A3CBB"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51789E6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D9D1317" w14:textId="77777777" w:rsidTr="003B67BF">
        <w:tc>
          <w:tcPr>
            <w:tcW w:w="2651" w:type="dxa"/>
          </w:tcPr>
          <w:p w14:paraId="3E28F8CC" w14:textId="72D9DD99"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031" w:type="dxa"/>
            <w:gridSpan w:val="3"/>
          </w:tcPr>
          <w:p w14:paraId="44DD8260" w14:textId="77777777" w:rsidR="003B67BF" w:rsidRPr="009E48BA" w:rsidRDefault="003B67BF" w:rsidP="003B67BF">
            <w:pPr>
              <w:spacing w:after="160" w:line="259" w:lineRule="auto"/>
              <w:rPr>
                <w:rFonts w:ascii="Times New Roman" w:hAnsi="Times New Roman" w:cs="Times New Roman"/>
                <w:sz w:val="18"/>
                <w:szCs w:val="18"/>
              </w:rPr>
            </w:pPr>
          </w:p>
          <w:p w14:paraId="00DF75AB"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17B1DDF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D6996D2" w14:textId="77777777" w:rsidTr="003B67BF">
        <w:tc>
          <w:tcPr>
            <w:tcW w:w="2651" w:type="dxa"/>
          </w:tcPr>
          <w:p w14:paraId="6AFBA1B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031" w:type="dxa"/>
            <w:gridSpan w:val="3"/>
          </w:tcPr>
          <w:p w14:paraId="52772D89"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411AD4F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2C9467E" w14:textId="77777777" w:rsidTr="003B67BF">
        <w:tc>
          <w:tcPr>
            <w:tcW w:w="2651" w:type="dxa"/>
          </w:tcPr>
          <w:p w14:paraId="16CBD6E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031" w:type="dxa"/>
            <w:gridSpan w:val="3"/>
          </w:tcPr>
          <w:p w14:paraId="24FF0806" w14:textId="6C4E21CB"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 xml:space="preserve">End-of-waste criteria for polyethylene phthalate (PET) </w:t>
            </w:r>
            <w:proofErr w:type="spellStart"/>
            <w:proofErr w:type="gramStart"/>
            <w:r w:rsidRPr="009E48BA">
              <w:rPr>
                <w:rFonts w:ascii="Times New Roman" w:hAnsi="Times New Roman" w:cs="Times New Roman"/>
                <w:sz w:val="18"/>
                <w:szCs w:val="18"/>
              </w:rPr>
              <w:t>recyclate</w:t>
            </w:r>
            <w:proofErr w:type="spellEnd"/>
            <w:r w:rsidRPr="009E48BA">
              <w:rPr>
                <w:rFonts w:ascii="Times New Roman" w:hAnsi="Times New Roman" w:cs="Times New Roman"/>
                <w:sz w:val="18"/>
                <w:szCs w:val="18"/>
              </w:rPr>
              <w:t xml:space="preserve">  (</w:t>
            </w:r>
            <w:proofErr w:type="gramEnd"/>
            <w:r w:rsidRPr="009E48BA">
              <w:rPr>
                <w:rFonts w:ascii="Times New Roman" w:hAnsi="Times New Roman" w:cs="Times New Roman"/>
                <w:sz w:val="18"/>
                <w:szCs w:val="18"/>
              </w:rPr>
              <w:t>single case decision)</w:t>
            </w:r>
          </w:p>
        </w:tc>
        <w:tc>
          <w:tcPr>
            <w:tcW w:w="3446" w:type="dxa"/>
          </w:tcPr>
          <w:p w14:paraId="66E38DF1"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https://www.epa.ie/publications/compliance--enforcement/waste/Final-Decision-</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-Criteria-for-</w:t>
            </w:r>
            <w:proofErr w:type="spellStart"/>
            <w:r w:rsidRPr="009E48BA">
              <w:rPr>
                <w:rFonts w:ascii="Times New Roman" w:hAnsi="Times New Roman" w:cs="Times New Roman"/>
                <w:sz w:val="18"/>
                <w:szCs w:val="18"/>
              </w:rPr>
              <w:t>rPET</w:t>
            </w:r>
            <w:proofErr w:type="spellEnd"/>
            <w:r w:rsidRPr="009E48BA">
              <w:rPr>
                <w:rFonts w:ascii="Times New Roman" w:hAnsi="Times New Roman" w:cs="Times New Roman"/>
                <w:sz w:val="18"/>
                <w:szCs w:val="18"/>
              </w:rPr>
              <w:t>-Flake---Shabra.pdf</w:t>
            </w:r>
          </w:p>
        </w:tc>
      </w:tr>
      <w:tr w:rsidR="003B67BF" w:rsidRPr="009E48BA" w14:paraId="5AE53A44" w14:textId="77777777" w:rsidTr="003B67BF">
        <w:tc>
          <w:tcPr>
            <w:tcW w:w="2651" w:type="dxa"/>
          </w:tcPr>
          <w:p w14:paraId="3EA237D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031" w:type="dxa"/>
            <w:gridSpan w:val="3"/>
          </w:tcPr>
          <w:p w14:paraId="70456522"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3145B95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D1138A7" w14:textId="77777777" w:rsidTr="003B67BF">
        <w:tc>
          <w:tcPr>
            <w:tcW w:w="2651" w:type="dxa"/>
            <w:tcBorders>
              <w:bottom w:val="single" w:sz="4" w:space="0" w:color="auto"/>
            </w:tcBorders>
          </w:tcPr>
          <w:p w14:paraId="26F92ADB" w14:textId="150E5B99" w:rsidR="003B67BF" w:rsidRPr="009E48BA" w:rsidRDefault="00547FEF" w:rsidP="00547FE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r>
              <w:rPr>
                <w:rFonts w:ascii="Times New Roman" w:hAnsi="Times New Roman" w:cs="Times New Roman"/>
                <w:b/>
                <w:sz w:val="18"/>
                <w:szCs w:val="18"/>
              </w:rPr>
              <w:t xml:space="preserve"> </w:t>
            </w:r>
          </w:p>
        </w:tc>
        <w:tc>
          <w:tcPr>
            <w:tcW w:w="10477" w:type="dxa"/>
            <w:gridSpan w:val="4"/>
            <w:tcBorders>
              <w:bottom w:val="single" w:sz="4" w:space="0" w:color="auto"/>
            </w:tcBorders>
          </w:tcPr>
          <w:p w14:paraId="3FEDD978" w14:textId="77777777" w:rsidR="003B67BF" w:rsidRPr="009E48BA" w:rsidRDefault="003B67BF" w:rsidP="003B67BF">
            <w:pPr>
              <w:spacing w:after="160" w:line="259" w:lineRule="auto"/>
              <w:rPr>
                <w:rFonts w:ascii="Times New Roman" w:hAnsi="Times New Roman" w:cs="Times New Roman"/>
                <w:sz w:val="18"/>
                <w:szCs w:val="18"/>
              </w:rPr>
            </w:pPr>
          </w:p>
          <w:p w14:paraId="22BC9621" w14:textId="77777777" w:rsidR="003B67BF" w:rsidRPr="009E48BA" w:rsidRDefault="003B67BF" w:rsidP="003B67BF">
            <w:pPr>
              <w:spacing w:after="160" w:line="259" w:lineRule="auto"/>
              <w:rPr>
                <w:rFonts w:ascii="Times New Roman" w:hAnsi="Times New Roman" w:cs="Times New Roman"/>
                <w:sz w:val="18"/>
                <w:szCs w:val="18"/>
              </w:rPr>
            </w:pPr>
          </w:p>
          <w:p w14:paraId="37D8390B" w14:textId="77777777" w:rsidR="003B67BF" w:rsidRPr="009E48BA" w:rsidRDefault="003B67BF" w:rsidP="003B67BF">
            <w:pPr>
              <w:spacing w:after="160" w:line="259" w:lineRule="auto"/>
              <w:rPr>
                <w:rFonts w:ascii="Times New Roman" w:hAnsi="Times New Roman" w:cs="Times New Roman"/>
                <w:sz w:val="18"/>
                <w:szCs w:val="18"/>
              </w:rPr>
            </w:pPr>
          </w:p>
        </w:tc>
      </w:tr>
    </w:tbl>
    <w:p w14:paraId="18B760D2" w14:textId="77777777" w:rsidR="003B67BF" w:rsidRPr="009E48BA" w:rsidRDefault="003B67BF" w:rsidP="003B67BF">
      <w:pPr>
        <w:rPr>
          <w:rFonts w:ascii="Times New Roman" w:hAnsi="Times New Roman" w:cs="Times New Roman"/>
          <w:lang w:val="en-GB"/>
        </w:rPr>
      </w:pPr>
    </w:p>
    <w:p w14:paraId="4E0A1F65" w14:textId="77777777" w:rsidR="003B67BF" w:rsidRPr="009E48BA" w:rsidRDefault="003B67BF" w:rsidP="003B67BF">
      <w:pPr>
        <w:rPr>
          <w:rFonts w:ascii="Times New Roman" w:hAnsi="Times New Roman" w:cs="Times New Roman"/>
          <w:lang w:val="en-GB"/>
        </w:rPr>
      </w:pPr>
    </w:p>
    <w:p w14:paraId="75634DFD" w14:textId="4794F343"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.2 HDPE- High-density Polyethylene</w:t>
      </w:r>
      <w:r w:rsidR="003B67BF" w:rsidRPr="009E48BA">
        <w:rPr>
          <w:rFonts w:ascii="Times New Roman" w:hAnsi="Times New Roman"/>
          <w:color w:val="000000" w:themeColor="text1"/>
          <w:sz w:val="24"/>
          <w:szCs w:val="24"/>
          <w:lang w:val="en-GB"/>
        </w:rPr>
        <w:t xml:space="preserve"> </w:t>
      </w:r>
      <w:r w:rsidR="003B67BF" w:rsidRPr="009E48BA">
        <w:rPr>
          <w:rFonts w:ascii="Times New Roman" w:hAnsi="Times New Roman" w:cs="Times New Roman"/>
          <w:sz w:val="24"/>
          <w:szCs w:val="24"/>
          <w:lang w:val="en-GB"/>
        </w:rPr>
        <w:t>(</w:t>
      </w:r>
      <w:r w:rsidR="003B67BF" w:rsidRPr="009E48BA">
        <w:rPr>
          <w:rFonts w:ascii="Times New Roman" w:hAnsi="Times New Roman" w:cs="Times New Roman"/>
          <w:lang w:val="en-GB"/>
        </w:rPr>
        <w:t>milk containers, shampoo bottles, cleaning agents, etc.)</w:t>
      </w:r>
    </w:p>
    <w:p w14:paraId="7DB3DD1D"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6AA32BCC" w14:textId="77777777" w:rsidTr="003B67BF">
        <w:tc>
          <w:tcPr>
            <w:tcW w:w="2844" w:type="dxa"/>
            <w:shd w:val="clear" w:color="auto" w:fill="D9E2F3" w:themeFill="accent5" w:themeFillTint="33"/>
          </w:tcPr>
          <w:p w14:paraId="7836ABA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6463105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HDPE- High-density Polyethylene</w:t>
            </w:r>
            <w:r w:rsidRPr="009E48BA">
              <w:rPr>
                <w:rFonts w:ascii="Times New Roman" w:hAnsi="Times New Roman"/>
                <w:color w:val="000000" w:themeColor="text1"/>
                <w:sz w:val="24"/>
                <w:szCs w:val="24"/>
              </w:rPr>
              <w:t xml:space="preserve"> </w:t>
            </w:r>
          </w:p>
        </w:tc>
        <w:tc>
          <w:tcPr>
            <w:tcW w:w="3303" w:type="dxa"/>
            <w:shd w:val="clear" w:color="auto" w:fill="D9E2F3" w:themeFill="accent5" w:themeFillTint="33"/>
          </w:tcPr>
          <w:p w14:paraId="47768CC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2A03B0D2" w14:textId="77777777" w:rsidR="003B67BF" w:rsidRPr="009E48BA" w:rsidRDefault="003B67BF" w:rsidP="003B67BF">
            <w:pPr>
              <w:spacing w:after="160" w:line="259" w:lineRule="auto"/>
            </w:pPr>
          </w:p>
        </w:tc>
      </w:tr>
      <w:tr w:rsidR="00A04C66" w:rsidRPr="009E48BA" w14:paraId="357D925E" w14:textId="4962570E" w:rsidTr="003D0A0D">
        <w:trPr>
          <w:gridAfter w:val="3"/>
          <w:wAfter w:w="7440" w:type="dxa"/>
        </w:trPr>
        <w:tc>
          <w:tcPr>
            <w:tcW w:w="2844" w:type="dxa"/>
            <w:tcBorders>
              <w:bottom w:val="single" w:sz="4" w:space="0" w:color="auto"/>
            </w:tcBorders>
          </w:tcPr>
          <w:p w14:paraId="10D42434" w14:textId="77777777" w:rsidR="00A04C66" w:rsidRPr="009E48BA" w:rsidRDefault="00A04C66"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lastRenderedPageBreak/>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5CB28695" w14:textId="3A90E095" w:rsidR="00A04C66" w:rsidRPr="009E48BA" w:rsidRDefault="00AB7A96" w:rsidP="003B67BF">
            <w:pPr>
              <w:rPr>
                <w:rFonts w:ascii="Times New Roman" w:hAnsi="Times New Roman" w:cs="Times New Roman"/>
                <w:b/>
                <w:sz w:val="18"/>
                <w:szCs w:val="18"/>
              </w:rPr>
            </w:pPr>
            <w:r w:rsidRPr="00D358C2">
              <w:rPr>
                <w:rFonts w:ascii="Times New Roman" w:hAnsi="Times New Roman" w:cs="Times New Roman"/>
                <w:b/>
                <w:sz w:val="18"/>
                <w:szCs w:val="18"/>
                <w:highlight w:val="yellow"/>
              </w:rPr>
              <w:lastRenderedPageBreak/>
              <w:t>YES</w:t>
            </w:r>
          </w:p>
        </w:tc>
      </w:tr>
      <w:tr w:rsidR="003B67BF" w:rsidRPr="009E48BA" w14:paraId="1C7C9F71" w14:textId="77777777" w:rsidTr="003B67BF">
        <w:tc>
          <w:tcPr>
            <w:tcW w:w="2844" w:type="dxa"/>
            <w:shd w:val="clear" w:color="auto" w:fill="D9E2F3" w:themeFill="accent5" w:themeFillTint="33"/>
          </w:tcPr>
          <w:p w14:paraId="2D64F1D2"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149DDEAE"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07748771"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48270677" w14:textId="77777777" w:rsidTr="003B67BF">
        <w:tc>
          <w:tcPr>
            <w:tcW w:w="2844" w:type="dxa"/>
          </w:tcPr>
          <w:p w14:paraId="73FD7E0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5ED8B36C" w14:textId="2C9B55BB" w:rsidR="003B67BF" w:rsidRPr="00AB7A96" w:rsidRDefault="003B67BF" w:rsidP="003B67BF">
            <w:pPr>
              <w:spacing w:after="160" w:line="259" w:lineRule="auto"/>
              <w:rPr>
                <w:rFonts w:ascii="Times New Roman" w:hAnsi="Times New Roman" w:cs="Times New Roman"/>
                <w:sz w:val="18"/>
                <w:szCs w:val="18"/>
              </w:rPr>
            </w:pPr>
          </w:p>
          <w:p w14:paraId="3A683131" w14:textId="72A815C8" w:rsidR="003B67BF" w:rsidRPr="00AB7A96" w:rsidRDefault="00124655" w:rsidP="003B67BF">
            <w:pPr>
              <w:spacing w:after="160" w:line="259" w:lineRule="auto"/>
              <w:rPr>
                <w:rFonts w:ascii="Times New Roman" w:hAnsi="Times New Roman" w:cs="Times New Roman"/>
                <w:sz w:val="18"/>
                <w:szCs w:val="18"/>
              </w:rPr>
            </w:pPr>
            <w:r w:rsidRPr="00154D40">
              <w:rPr>
                <w:rFonts w:ascii="Times New Roman" w:hAnsi="Times New Roman" w:cs="Times New Roman"/>
                <w:sz w:val="18"/>
                <w:szCs w:val="18"/>
                <w:highlight w:val="yellow"/>
              </w:rPr>
              <w:t>63% Collected and sent for recycling (% of generated)</w:t>
            </w:r>
          </w:p>
        </w:tc>
        <w:tc>
          <w:tcPr>
            <w:tcW w:w="2346" w:type="dxa"/>
          </w:tcPr>
          <w:p w14:paraId="4A340169" w14:textId="1924D4EE" w:rsidR="003B67BF" w:rsidRPr="00154D40" w:rsidRDefault="00AB7A96" w:rsidP="003B67BF">
            <w:pPr>
              <w:spacing w:after="160" w:line="259" w:lineRule="auto"/>
              <w:rPr>
                <w:rFonts w:ascii="Times New Roman" w:hAnsi="Times New Roman" w:cs="Times New Roman"/>
                <w:sz w:val="18"/>
                <w:szCs w:val="18"/>
                <w:highlight w:val="yellow"/>
              </w:rPr>
            </w:pPr>
            <w:r w:rsidRPr="00154D40">
              <w:rPr>
                <w:rFonts w:ascii="Times New Roman" w:hAnsi="Times New Roman" w:cs="Times New Roman"/>
                <w:sz w:val="18"/>
                <w:szCs w:val="18"/>
                <w:highlight w:val="yellow"/>
              </w:rPr>
              <w:t xml:space="preserve">Based on the figures for post-consumer plastic packaging waste reported in </w:t>
            </w:r>
            <w:proofErr w:type="spellStart"/>
            <w:r w:rsidRPr="00154D40">
              <w:rPr>
                <w:rFonts w:ascii="Times New Roman" w:hAnsi="Times New Roman" w:cs="Times New Roman"/>
                <w:sz w:val="18"/>
                <w:szCs w:val="18"/>
                <w:highlight w:val="yellow"/>
              </w:rPr>
              <w:t>PlasticsEurope</w:t>
            </w:r>
            <w:proofErr w:type="spellEnd"/>
            <w:r w:rsidRPr="00154D40">
              <w:rPr>
                <w:rFonts w:ascii="Times New Roman" w:hAnsi="Times New Roman" w:cs="Times New Roman"/>
                <w:sz w:val="18"/>
                <w:szCs w:val="18"/>
                <w:highlight w:val="yellow"/>
              </w:rPr>
              <w:t xml:space="preserve"> (2020</w:t>
            </w:r>
            <w:proofErr w:type="gramStart"/>
            <w:r w:rsidRPr="00154D40">
              <w:rPr>
                <w:rFonts w:ascii="Times New Roman" w:hAnsi="Times New Roman" w:cs="Times New Roman"/>
                <w:sz w:val="18"/>
                <w:szCs w:val="18"/>
                <w:highlight w:val="yellow"/>
              </w:rPr>
              <w:t>),.</w:t>
            </w:r>
            <w:proofErr w:type="gramEnd"/>
          </w:p>
        </w:tc>
      </w:tr>
      <w:tr w:rsidR="003B67BF" w:rsidRPr="009E48BA" w14:paraId="6CBECE5E" w14:textId="77777777" w:rsidTr="003B67BF">
        <w:tc>
          <w:tcPr>
            <w:tcW w:w="2844" w:type="dxa"/>
          </w:tcPr>
          <w:p w14:paraId="1C2FDD9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0E266377" w14:textId="77777777" w:rsidR="003B67BF" w:rsidRPr="006D1E68" w:rsidRDefault="00DA1172" w:rsidP="003B67BF">
            <w:pPr>
              <w:spacing w:after="160" w:line="259" w:lineRule="auto"/>
              <w:rPr>
                <w:rFonts w:ascii="Times New Roman" w:hAnsi="Times New Roman" w:cs="Times New Roman"/>
                <w:sz w:val="18"/>
                <w:szCs w:val="18"/>
                <w:highlight w:val="yellow"/>
              </w:rPr>
            </w:pPr>
            <w:r w:rsidRPr="006D1E68">
              <w:rPr>
                <w:rFonts w:ascii="Times New Roman" w:hAnsi="Times New Roman" w:cs="Times New Roman"/>
                <w:sz w:val="18"/>
                <w:szCs w:val="18"/>
                <w:highlight w:val="yellow"/>
              </w:rPr>
              <w:t>For Plastic Lumber and Furniture</w:t>
            </w:r>
          </w:p>
          <w:p w14:paraId="2A450678" w14:textId="017AAEA3" w:rsidR="000A7A90" w:rsidRDefault="000A7A90" w:rsidP="006D1E68">
            <w:pPr>
              <w:pStyle w:val="NormalWeb"/>
              <w:shd w:val="clear" w:color="auto" w:fill="FFFFFF"/>
              <w:spacing w:before="0" w:beforeAutospacing="0" w:after="0" w:afterAutospacing="0"/>
              <w:textAlignment w:val="baseline"/>
              <w:rPr>
                <w:rFonts w:eastAsiaTheme="minorHAnsi"/>
                <w:sz w:val="18"/>
                <w:szCs w:val="18"/>
                <w:highlight w:val="yellow"/>
              </w:rPr>
            </w:pPr>
            <w:r w:rsidRPr="006D1E68">
              <w:rPr>
                <w:rFonts w:eastAsiaTheme="minorHAnsi"/>
                <w:sz w:val="18"/>
                <w:szCs w:val="18"/>
                <w:highlight w:val="yellow"/>
              </w:rPr>
              <w:t>For Bottles like shampoo bottles, milk bottles, bleach bottles, detergent bottles, and plasticware</w:t>
            </w:r>
          </w:p>
          <w:p w14:paraId="5A8A509F" w14:textId="77777777" w:rsidR="006D1E68" w:rsidRPr="006D1E68" w:rsidRDefault="006D1E68" w:rsidP="006D1E68">
            <w:pPr>
              <w:pStyle w:val="NormalWeb"/>
              <w:shd w:val="clear" w:color="auto" w:fill="FFFFFF"/>
              <w:spacing w:before="0" w:beforeAutospacing="0" w:after="0" w:afterAutospacing="0"/>
              <w:textAlignment w:val="baseline"/>
              <w:rPr>
                <w:rFonts w:eastAsiaTheme="minorHAnsi"/>
                <w:sz w:val="18"/>
                <w:szCs w:val="18"/>
                <w:highlight w:val="yellow"/>
              </w:rPr>
            </w:pPr>
          </w:p>
          <w:p w14:paraId="48B6F2AD" w14:textId="039F79A2" w:rsidR="003A326A" w:rsidRPr="003A326A" w:rsidRDefault="003A326A" w:rsidP="003A326A">
            <w:pPr>
              <w:spacing w:after="160" w:line="259" w:lineRule="auto"/>
              <w:rPr>
                <w:rFonts w:ascii="Times New Roman" w:hAnsi="Times New Roman" w:cs="Times New Roman"/>
                <w:sz w:val="18"/>
                <w:szCs w:val="18"/>
                <w:highlight w:val="yellow"/>
              </w:rPr>
            </w:pPr>
            <w:r w:rsidRPr="006D1E68">
              <w:rPr>
                <w:rFonts w:ascii="Times New Roman" w:hAnsi="Times New Roman" w:cs="Times New Roman"/>
                <w:sz w:val="18"/>
                <w:szCs w:val="18"/>
                <w:highlight w:val="yellow"/>
              </w:rPr>
              <w:t xml:space="preserve">For business uses like: Containers and drums, </w:t>
            </w:r>
            <w:r w:rsidRPr="003A326A">
              <w:rPr>
                <w:rFonts w:ascii="Times New Roman" w:hAnsi="Times New Roman" w:cs="Times New Roman"/>
                <w:sz w:val="18"/>
                <w:szCs w:val="18"/>
                <w:highlight w:val="yellow"/>
              </w:rPr>
              <w:t>Boxes and Pallets</w:t>
            </w:r>
            <w:r w:rsidRPr="006D1E68">
              <w:rPr>
                <w:rFonts w:ascii="Times New Roman" w:hAnsi="Times New Roman" w:cs="Times New Roman"/>
                <w:sz w:val="18"/>
                <w:szCs w:val="18"/>
                <w:highlight w:val="yellow"/>
              </w:rPr>
              <w:t xml:space="preserve">, </w:t>
            </w:r>
            <w:r w:rsidRPr="003A326A">
              <w:rPr>
                <w:rFonts w:ascii="Times New Roman" w:hAnsi="Times New Roman" w:cs="Times New Roman"/>
                <w:sz w:val="18"/>
                <w:szCs w:val="18"/>
                <w:highlight w:val="yellow"/>
              </w:rPr>
              <w:t>Utility Pipes</w:t>
            </w:r>
            <w:r w:rsidRPr="006D1E68">
              <w:rPr>
                <w:rFonts w:ascii="Times New Roman" w:hAnsi="Times New Roman" w:cs="Times New Roman"/>
                <w:sz w:val="18"/>
                <w:szCs w:val="18"/>
                <w:highlight w:val="yellow"/>
              </w:rPr>
              <w:t xml:space="preserve">, </w:t>
            </w:r>
            <w:r w:rsidRPr="003A326A">
              <w:rPr>
                <w:rFonts w:ascii="Times New Roman" w:hAnsi="Times New Roman" w:cs="Times New Roman"/>
                <w:sz w:val="18"/>
                <w:szCs w:val="18"/>
                <w:highlight w:val="yellow"/>
              </w:rPr>
              <w:t>Thin-film plastic shopping bags</w:t>
            </w:r>
            <w:r w:rsidRPr="006D1E68">
              <w:rPr>
                <w:rFonts w:ascii="Times New Roman" w:hAnsi="Times New Roman" w:cs="Times New Roman"/>
                <w:sz w:val="18"/>
                <w:szCs w:val="18"/>
                <w:highlight w:val="yellow"/>
              </w:rPr>
              <w:t xml:space="preserve">, </w:t>
            </w:r>
            <w:r w:rsidRPr="003A326A">
              <w:rPr>
                <w:rFonts w:ascii="Times New Roman" w:hAnsi="Times New Roman" w:cs="Times New Roman"/>
                <w:sz w:val="18"/>
                <w:szCs w:val="18"/>
                <w:highlight w:val="yellow"/>
              </w:rPr>
              <w:t>Household containers</w:t>
            </w:r>
            <w:r w:rsidRPr="006D1E68">
              <w:rPr>
                <w:rFonts w:ascii="Times New Roman" w:hAnsi="Times New Roman" w:cs="Times New Roman"/>
                <w:sz w:val="18"/>
                <w:szCs w:val="18"/>
                <w:highlight w:val="yellow"/>
              </w:rPr>
              <w:t xml:space="preserve">, </w:t>
            </w:r>
            <w:r w:rsidRPr="003A326A">
              <w:rPr>
                <w:rFonts w:ascii="Times New Roman" w:hAnsi="Times New Roman" w:cs="Times New Roman"/>
                <w:sz w:val="18"/>
                <w:szCs w:val="18"/>
                <w:highlight w:val="yellow"/>
              </w:rPr>
              <w:t>Cosmetic containers, such as facial wash, shampoo, and conditioner</w:t>
            </w:r>
            <w:r w:rsidRPr="006D1E68">
              <w:rPr>
                <w:rFonts w:ascii="Times New Roman" w:hAnsi="Times New Roman" w:cs="Times New Roman"/>
                <w:sz w:val="18"/>
                <w:szCs w:val="18"/>
                <w:highlight w:val="yellow"/>
              </w:rPr>
              <w:t xml:space="preserve">, </w:t>
            </w:r>
            <w:proofErr w:type="gramStart"/>
            <w:r w:rsidRPr="003A326A">
              <w:rPr>
                <w:rFonts w:ascii="Times New Roman" w:hAnsi="Times New Roman" w:cs="Times New Roman"/>
                <w:sz w:val="18"/>
                <w:szCs w:val="18"/>
                <w:highlight w:val="yellow"/>
              </w:rPr>
              <w:t>Cleaning</w:t>
            </w:r>
            <w:proofErr w:type="gramEnd"/>
            <w:r w:rsidRPr="003A326A">
              <w:rPr>
                <w:rFonts w:ascii="Times New Roman" w:hAnsi="Times New Roman" w:cs="Times New Roman"/>
                <w:sz w:val="18"/>
                <w:szCs w:val="18"/>
                <w:highlight w:val="yellow"/>
              </w:rPr>
              <w:t xml:space="preserve"> product containers like laundry detergent and all-purpose cleaners</w:t>
            </w:r>
          </w:p>
          <w:p w14:paraId="7354EC4E" w14:textId="4E2565DE" w:rsidR="003A326A" w:rsidRPr="003A326A" w:rsidRDefault="006D1E68" w:rsidP="003B67BF">
            <w:pPr>
              <w:spacing w:after="160" w:line="259" w:lineRule="auto"/>
              <w:rPr>
                <w:rFonts w:ascii="Times New Roman" w:hAnsi="Times New Roman" w:cs="Times New Roman"/>
                <w:sz w:val="18"/>
                <w:szCs w:val="18"/>
                <w:highlight w:val="yellow"/>
              </w:rPr>
            </w:pPr>
            <w:r w:rsidRPr="006D1E68">
              <w:rPr>
                <w:rFonts w:ascii="Times New Roman" w:hAnsi="Times New Roman" w:cs="Times New Roman"/>
                <w:sz w:val="18"/>
                <w:szCs w:val="18"/>
                <w:highlight w:val="yellow"/>
              </w:rPr>
              <w:t xml:space="preserve">For hardscape materials, such as gardening tools and </w:t>
            </w:r>
            <w:proofErr w:type="gramStart"/>
            <w:r w:rsidRPr="006D1E68">
              <w:rPr>
                <w:rFonts w:ascii="Times New Roman" w:hAnsi="Times New Roman" w:cs="Times New Roman"/>
                <w:sz w:val="18"/>
                <w:szCs w:val="18"/>
                <w:highlight w:val="yellow"/>
              </w:rPr>
              <w:t>flower pots</w:t>
            </w:r>
            <w:proofErr w:type="gramEnd"/>
            <w:r w:rsidRPr="006D1E68">
              <w:rPr>
                <w:rFonts w:ascii="Times New Roman" w:hAnsi="Times New Roman" w:cs="Times New Roman"/>
                <w:sz w:val="18"/>
                <w:szCs w:val="18"/>
                <w:highlight w:val="yellow"/>
              </w:rPr>
              <w:t>. Also used in making floor tiles, crates, sheets, and film plastics, piping, rope, plastic lumber, and recycling bin.</w:t>
            </w:r>
          </w:p>
        </w:tc>
        <w:tc>
          <w:tcPr>
            <w:tcW w:w="2346" w:type="dxa"/>
          </w:tcPr>
          <w:p w14:paraId="1BFA4F3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35A2F7F" w14:textId="77777777" w:rsidTr="003B67BF">
        <w:tc>
          <w:tcPr>
            <w:tcW w:w="2844" w:type="dxa"/>
          </w:tcPr>
          <w:p w14:paraId="6EFFEBF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6B0CAB29" w14:textId="77777777" w:rsidR="003B67BF" w:rsidRPr="009E48BA" w:rsidRDefault="003B67BF" w:rsidP="003B67BF">
            <w:pPr>
              <w:spacing w:after="160" w:line="259" w:lineRule="auto"/>
              <w:rPr>
                <w:rFonts w:ascii="Times New Roman" w:hAnsi="Times New Roman" w:cs="Times New Roman"/>
                <w:sz w:val="18"/>
                <w:szCs w:val="18"/>
              </w:rPr>
            </w:pPr>
          </w:p>
          <w:p w14:paraId="600F3FE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4134C1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E5B66EC" w14:textId="77777777" w:rsidTr="003B67BF">
        <w:tc>
          <w:tcPr>
            <w:tcW w:w="2844" w:type="dxa"/>
          </w:tcPr>
          <w:p w14:paraId="25DCF6A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28EE29A6" w14:textId="77777777" w:rsidR="003B67BF" w:rsidRPr="009E48BA" w:rsidRDefault="003B67BF" w:rsidP="003B67BF">
            <w:pPr>
              <w:spacing w:after="160" w:line="259" w:lineRule="auto"/>
              <w:rPr>
                <w:rFonts w:ascii="Times New Roman" w:hAnsi="Times New Roman" w:cs="Times New Roman"/>
                <w:sz w:val="18"/>
                <w:szCs w:val="18"/>
              </w:rPr>
            </w:pPr>
          </w:p>
          <w:p w14:paraId="53C090C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D7E38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D9DB4F2" w14:textId="77777777" w:rsidTr="003B67BF">
        <w:tc>
          <w:tcPr>
            <w:tcW w:w="2844" w:type="dxa"/>
          </w:tcPr>
          <w:p w14:paraId="6388186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771C980E" w14:textId="77777777" w:rsidR="003B67BF" w:rsidRPr="009E48BA" w:rsidRDefault="003B67BF" w:rsidP="003B67BF">
            <w:pPr>
              <w:spacing w:after="160" w:line="259" w:lineRule="auto"/>
              <w:rPr>
                <w:rFonts w:ascii="Times New Roman" w:hAnsi="Times New Roman" w:cs="Times New Roman"/>
                <w:sz w:val="18"/>
                <w:szCs w:val="18"/>
              </w:rPr>
            </w:pPr>
          </w:p>
          <w:p w14:paraId="1F02483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599855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1798892" w14:textId="77777777" w:rsidTr="003B67BF">
        <w:tc>
          <w:tcPr>
            <w:tcW w:w="2844" w:type="dxa"/>
          </w:tcPr>
          <w:p w14:paraId="06338D4C"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02C046DF" w14:textId="1B4FD670" w:rsidR="003B67BF" w:rsidRPr="009E48BA" w:rsidRDefault="003B67BF" w:rsidP="0068456A">
            <w:pPr>
              <w:spacing w:after="160" w:line="259" w:lineRule="auto"/>
              <w:ind w:left="284"/>
              <w:contextualSpacing/>
              <w:rPr>
                <w:rFonts w:ascii="Times New Roman" w:hAnsi="Times New Roman" w:cs="Times New Roman"/>
                <w:sz w:val="18"/>
                <w:szCs w:val="18"/>
              </w:rPr>
            </w:pPr>
          </w:p>
        </w:tc>
        <w:tc>
          <w:tcPr>
            <w:tcW w:w="7938" w:type="dxa"/>
            <w:gridSpan w:val="3"/>
          </w:tcPr>
          <w:p w14:paraId="256B9D93" w14:textId="77777777" w:rsidR="003B67BF" w:rsidRPr="009E48BA" w:rsidRDefault="003B67BF" w:rsidP="003B67BF">
            <w:pPr>
              <w:spacing w:after="160" w:line="259" w:lineRule="auto"/>
              <w:rPr>
                <w:rFonts w:ascii="Times New Roman" w:hAnsi="Times New Roman" w:cs="Times New Roman"/>
                <w:sz w:val="18"/>
                <w:szCs w:val="18"/>
              </w:rPr>
            </w:pPr>
          </w:p>
          <w:p w14:paraId="2C88CB9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6F78A1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C4BB05C" w14:textId="77777777" w:rsidTr="003B67BF">
        <w:tc>
          <w:tcPr>
            <w:tcW w:w="2844" w:type="dxa"/>
          </w:tcPr>
          <w:p w14:paraId="1E791851" w14:textId="47A8DFD7"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26A695A6" w14:textId="77777777" w:rsidR="003B67BF" w:rsidRPr="009E48BA" w:rsidRDefault="003B67BF" w:rsidP="003B67BF">
            <w:pPr>
              <w:spacing w:after="160" w:line="259" w:lineRule="auto"/>
              <w:rPr>
                <w:rFonts w:ascii="Times New Roman" w:hAnsi="Times New Roman" w:cs="Times New Roman"/>
                <w:sz w:val="18"/>
                <w:szCs w:val="18"/>
              </w:rPr>
            </w:pPr>
          </w:p>
          <w:p w14:paraId="5FC7B9F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C35856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EE80F99" w14:textId="77777777" w:rsidTr="003B67BF">
        <w:tc>
          <w:tcPr>
            <w:tcW w:w="2844" w:type="dxa"/>
          </w:tcPr>
          <w:p w14:paraId="7EB9A17E" w14:textId="5EFC635D"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32756A84" w14:textId="77777777" w:rsidR="003B67BF" w:rsidRPr="009E48BA" w:rsidRDefault="003B67BF" w:rsidP="003B67BF">
            <w:pPr>
              <w:spacing w:after="160" w:line="259" w:lineRule="auto"/>
              <w:rPr>
                <w:rFonts w:ascii="Times New Roman" w:hAnsi="Times New Roman" w:cs="Times New Roman"/>
                <w:sz w:val="18"/>
                <w:szCs w:val="18"/>
              </w:rPr>
            </w:pPr>
          </w:p>
          <w:p w14:paraId="5D841AA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FFF443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672F9D8" w14:textId="77777777" w:rsidTr="003B67BF">
        <w:tc>
          <w:tcPr>
            <w:tcW w:w="2844" w:type="dxa"/>
          </w:tcPr>
          <w:p w14:paraId="57AB4DD4" w14:textId="34D70C2E"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lastRenderedPageBreak/>
              <w:t>6c Evidence of demand</w:t>
            </w:r>
          </w:p>
        </w:tc>
        <w:tc>
          <w:tcPr>
            <w:tcW w:w="7938" w:type="dxa"/>
            <w:gridSpan w:val="3"/>
          </w:tcPr>
          <w:p w14:paraId="61D5918F" w14:textId="77777777" w:rsidR="003B67BF" w:rsidRPr="009E48BA" w:rsidRDefault="003B67BF" w:rsidP="003B67BF">
            <w:pPr>
              <w:spacing w:after="160" w:line="259" w:lineRule="auto"/>
              <w:rPr>
                <w:rFonts w:ascii="Times New Roman" w:hAnsi="Times New Roman" w:cs="Times New Roman"/>
                <w:sz w:val="18"/>
                <w:szCs w:val="18"/>
              </w:rPr>
            </w:pPr>
          </w:p>
          <w:p w14:paraId="593E091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BEFB80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EC87F82" w14:textId="77777777" w:rsidTr="003B67BF">
        <w:tc>
          <w:tcPr>
            <w:tcW w:w="2844" w:type="dxa"/>
          </w:tcPr>
          <w:p w14:paraId="0273F65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35BE420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EF8830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29F9DA9" w14:textId="77777777" w:rsidTr="003B67BF">
        <w:tc>
          <w:tcPr>
            <w:tcW w:w="2844" w:type="dxa"/>
          </w:tcPr>
          <w:p w14:paraId="6CD08CB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17B4523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BC368F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491580C" w14:textId="77777777" w:rsidTr="003B67BF">
        <w:tc>
          <w:tcPr>
            <w:tcW w:w="2844" w:type="dxa"/>
          </w:tcPr>
          <w:p w14:paraId="107017A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3748A23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884AA9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628E15" w14:textId="77777777" w:rsidTr="003B67BF">
        <w:tc>
          <w:tcPr>
            <w:tcW w:w="2844" w:type="dxa"/>
          </w:tcPr>
          <w:p w14:paraId="26EB7B22" w14:textId="6F3C296B"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32DF98BA" w14:textId="77777777" w:rsidR="003B67BF" w:rsidRPr="009E48BA" w:rsidRDefault="003B67BF" w:rsidP="003B67BF">
            <w:pPr>
              <w:spacing w:after="160" w:line="259" w:lineRule="auto"/>
              <w:rPr>
                <w:rFonts w:ascii="Times New Roman" w:hAnsi="Times New Roman" w:cs="Times New Roman"/>
                <w:sz w:val="18"/>
                <w:szCs w:val="18"/>
              </w:rPr>
            </w:pPr>
          </w:p>
          <w:p w14:paraId="46F2D516" w14:textId="77777777" w:rsidR="003B67BF" w:rsidRPr="009E48BA" w:rsidRDefault="003B67BF" w:rsidP="003B67BF">
            <w:pPr>
              <w:spacing w:after="160" w:line="259" w:lineRule="auto"/>
              <w:rPr>
                <w:rFonts w:ascii="Times New Roman" w:hAnsi="Times New Roman" w:cs="Times New Roman"/>
                <w:sz w:val="18"/>
                <w:szCs w:val="18"/>
              </w:rPr>
            </w:pPr>
          </w:p>
          <w:p w14:paraId="6CE58BB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D2D42A5" w14:textId="77777777" w:rsidR="003B67BF" w:rsidRPr="009E48BA" w:rsidRDefault="003B67BF" w:rsidP="003B67BF">
            <w:pPr>
              <w:spacing w:after="160" w:line="259" w:lineRule="auto"/>
              <w:rPr>
                <w:rFonts w:ascii="Times New Roman" w:hAnsi="Times New Roman" w:cs="Times New Roman"/>
                <w:sz w:val="18"/>
                <w:szCs w:val="18"/>
              </w:rPr>
            </w:pPr>
          </w:p>
        </w:tc>
      </w:tr>
    </w:tbl>
    <w:p w14:paraId="3BF182D0" w14:textId="77777777" w:rsidR="003B67BF" w:rsidRPr="009E48BA" w:rsidRDefault="003B67BF" w:rsidP="003B67BF">
      <w:pPr>
        <w:rPr>
          <w:lang w:val="en-GB"/>
        </w:rPr>
      </w:pPr>
    </w:p>
    <w:p w14:paraId="7C4122C9" w14:textId="7CB13924"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.3 PE- Low-density polyethylene</w:t>
      </w:r>
      <w:r w:rsidR="003B67BF" w:rsidRPr="009E48BA">
        <w:rPr>
          <w:rFonts w:ascii="Times New Roman" w:hAnsi="Times New Roman"/>
          <w:color w:val="000000" w:themeColor="text1"/>
          <w:sz w:val="24"/>
          <w:szCs w:val="24"/>
          <w:lang w:val="en-GB"/>
        </w:rPr>
        <w:t xml:space="preserve"> </w:t>
      </w:r>
      <w:r w:rsidR="003B67BF" w:rsidRPr="009E48BA">
        <w:rPr>
          <w:rFonts w:ascii="Times New Roman" w:hAnsi="Times New Roman" w:cs="Times New Roman"/>
          <w:lang w:val="en-GB"/>
        </w:rPr>
        <w:t>(plastic bags, plastic food wrapping (</w:t>
      </w:r>
      <w:proofErr w:type="gramStart"/>
      <w:r w:rsidR="003B67BF" w:rsidRPr="009E48BA">
        <w:rPr>
          <w:rFonts w:ascii="Times New Roman" w:hAnsi="Times New Roman" w:cs="Times New Roman"/>
          <w:lang w:val="en-GB"/>
        </w:rPr>
        <w:t>e.g.</w:t>
      </w:r>
      <w:proofErr w:type="gramEnd"/>
      <w:r w:rsidR="003B67BF" w:rsidRPr="009E48BA">
        <w:rPr>
          <w:rFonts w:ascii="Times New Roman" w:hAnsi="Times New Roman" w:cs="Times New Roman"/>
          <w:lang w:val="en-GB"/>
        </w:rPr>
        <w:t xml:space="preserve"> fruits, vegetables)</w:t>
      </w:r>
    </w:p>
    <w:p w14:paraId="69E06164"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3089C5E5" w14:textId="77777777" w:rsidTr="003B67BF">
        <w:tc>
          <w:tcPr>
            <w:tcW w:w="2844" w:type="dxa"/>
            <w:shd w:val="clear" w:color="auto" w:fill="D9E2F3" w:themeFill="accent5" w:themeFillTint="33"/>
          </w:tcPr>
          <w:p w14:paraId="60053A9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43A5264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PE- Low-density polyethylene</w:t>
            </w:r>
            <w:r w:rsidRPr="009E48BA">
              <w:rPr>
                <w:rFonts w:ascii="Times New Roman" w:hAnsi="Times New Roman"/>
                <w:color w:val="000000" w:themeColor="text1"/>
                <w:sz w:val="24"/>
                <w:szCs w:val="24"/>
              </w:rPr>
              <w:t xml:space="preserve"> </w:t>
            </w:r>
          </w:p>
        </w:tc>
        <w:tc>
          <w:tcPr>
            <w:tcW w:w="3303" w:type="dxa"/>
            <w:tcBorders>
              <w:bottom w:val="single" w:sz="4" w:space="0" w:color="auto"/>
            </w:tcBorders>
            <w:shd w:val="clear" w:color="auto" w:fill="D9E2F3" w:themeFill="accent5" w:themeFillTint="33"/>
          </w:tcPr>
          <w:p w14:paraId="31B9EB2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447DFE18" w14:textId="77777777" w:rsidR="003B67BF" w:rsidRPr="009E48BA" w:rsidRDefault="003B67BF" w:rsidP="003B67BF">
            <w:pPr>
              <w:spacing w:after="160" w:line="259" w:lineRule="auto"/>
            </w:pPr>
          </w:p>
        </w:tc>
      </w:tr>
      <w:tr w:rsidR="00A04C66" w:rsidRPr="009E48BA" w14:paraId="49DEA8B0" w14:textId="2C282C46" w:rsidTr="00D346C5">
        <w:trPr>
          <w:gridAfter w:val="3"/>
          <w:wAfter w:w="7440" w:type="dxa"/>
        </w:trPr>
        <w:tc>
          <w:tcPr>
            <w:tcW w:w="2844" w:type="dxa"/>
            <w:tcBorders>
              <w:bottom w:val="single" w:sz="4" w:space="0" w:color="auto"/>
            </w:tcBorders>
          </w:tcPr>
          <w:p w14:paraId="3079C09A" w14:textId="77777777" w:rsidR="00A04C66" w:rsidRPr="009E48BA" w:rsidRDefault="00A04C66"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1C37567E" w14:textId="77777777" w:rsidR="00A04C66" w:rsidRPr="009E48BA" w:rsidRDefault="00A04C66" w:rsidP="003B67BF">
            <w:pPr>
              <w:rPr>
                <w:rFonts w:ascii="Times New Roman" w:hAnsi="Times New Roman" w:cs="Times New Roman"/>
                <w:b/>
                <w:sz w:val="18"/>
                <w:szCs w:val="18"/>
              </w:rPr>
            </w:pPr>
          </w:p>
        </w:tc>
      </w:tr>
      <w:tr w:rsidR="003B67BF" w:rsidRPr="009E48BA" w14:paraId="39F5B993" w14:textId="77777777" w:rsidTr="003B67BF">
        <w:tc>
          <w:tcPr>
            <w:tcW w:w="2844" w:type="dxa"/>
            <w:shd w:val="clear" w:color="auto" w:fill="D9E2F3" w:themeFill="accent5" w:themeFillTint="33"/>
          </w:tcPr>
          <w:p w14:paraId="7DFA527B"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073B4421"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07B15AD1"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7B1DF7A5" w14:textId="77777777" w:rsidTr="003B67BF">
        <w:tc>
          <w:tcPr>
            <w:tcW w:w="2844" w:type="dxa"/>
          </w:tcPr>
          <w:p w14:paraId="22DD185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16FB9694" w14:textId="77777777" w:rsidR="003B67BF" w:rsidRPr="009E48BA" w:rsidRDefault="003B67BF" w:rsidP="003B67BF">
            <w:pPr>
              <w:spacing w:after="160" w:line="259" w:lineRule="auto"/>
              <w:rPr>
                <w:rFonts w:ascii="Times New Roman" w:hAnsi="Times New Roman" w:cs="Times New Roman"/>
                <w:sz w:val="18"/>
                <w:szCs w:val="18"/>
              </w:rPr>
            </w:pPr>
          </w:p>
          <w:p w14:paraId="4CCC5E7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751E07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D13FEAA" w14:textId="77777777" w:rsidTr="003B67BF">
        <w:tc>
          <w:tcPr>
            <w:tcW w:w="2844" w:type="dxa"/>
          </w:tcPr>
          <w:p w14:paraId="47B265C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21F798C7" w14:textId="77777777" w:rsidR="003B67BF" w:rsidRPr="009E48BA" w:rsidRDefault="003B67BF" w:rsidP="003B67BF">
            <w:pPr>
              <w:spacing w:after="160" w:line="259" w:lineRule="auto"/>
              <w:rPr>
                <w:rFonts w:ascii="Times New Roman" w:hAnsi="Times New Roman" w:cs="Times New Roman"/>
                <w:sz w:val="18"/>
                <w:szCs w:val="18"/>
              </w:rPr>
            </w:pPr>
          </w:p>
          <w:p w14:paraId="32ACCC1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A1E078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0DD8DE1" w14:textId="77777777" w:rsidTr="003B67BF">
        <w:tc>
          <w:tcPr>
            <w:tcW w:w="2844" w:type="dxa"/>
          </w:tcPr>
          <w:p w14:paraId="631DAF2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3 Market value of by-product/waste, total € </w:t>
            </w:r>
          </w:p>
        </w:tc>
        <w:tc>
          <w:tcPr>
            <w:tcW w:w="7938" w:type="dxa"/>
            <w:gridSpan w:val="3"/>
          </w:tcPr>
          <w:p w14:paraId="04D62F03" w14:textId="77777777" w:rsidR="003B67BF" w:rsidRPr="009E48BA" w:rsidRDefault="003B67BF" w:rsidP="003B67BF">
            <w:pPr>
              <w:spacing w:after="160" w:line="259" w:lineRule="auto"/>
              <w:rPr>
                <w:rFonts w:ascii="Times New Roman" w:hAnsi="Times New Roman" w:cs="Times New Roman"/>
                <w:sz w:val="18"/>
                <w:szCs w:val="18"/>
              </w:rPr>
            </w:pPr>
          </w:p>
          <w:p w14:paraId="27D63B8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0B5FDF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B5E354D" w14:textId="77777777" w:rsidTr="003B67BF">
        <w:tc>
          <w:tcPr>
            <w:tcW w:w="2844" w:type="dxa"/>
          </w:tcPr>
          <w:p w14:paraId="0E98C8B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165884AC" w14:textId="77777777" w:rsidR="003B67BF" w:rsidRPr="009E48BA" w:rsidRDefault="003B67BF" w:rsidP="003B67BF">
            <w:pPr>
              <w:spacing w:after="160" w:line="259" w:lineRule="auto"/>
              <w:rPr>
                <w:rFonts w:ascii="Times New Roman" w:hAnsi="Times New Roman" w:cs="Times New Roman"/>
                <w:sz w:val="18"/>
                <w:szCs w:val="18"/>
              </w:rPr>
            </w:pPr>
          </w:p>
          <w:p w14:paraId="5CE687C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2F4FB6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DE6270F" w14:textId="77777777" w:rsidTr="003B67BF">
        <w:tc>
          <w:tcPr>
            <w:tcW w:w="2844" w:type="dxa"/>
          </w:tcPr>
          <w:p w14:paraId="482FA75C"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67344CD6" w14:textId="77777777" w:rsidR="003B67BF" w:rsidRPr="009E48BA" w:rsidRDefault="003B67BF" w:rsidP="003B67BF">
            <w:pPr>
              <w:spacing w:after="160" w:line="259" w:lineRule="auto"/>
              <w:rPr>
                <w:rFonts w:ascii="Times New Roman" w:hAnsi="Times New Roman" w:cs="Times New Roman"/>
                <w:sz w:val="18"/>
                <w:szCs w:val="18"/>
              </w:rPr>
            </w:pPr>
          </w:p>
          <w:p w14:paraId="5C74947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F709A8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A576944" w14:textId="77777777" w:rsidTr="003B67BF">
        <w:tc>
          <w:tcPr>
            <w:tcW w:w="2844" w:type="dxa"/>
          </w:tcPr>
          <w:p w14:paraId="21752C7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273785AF" w14:textId="5DA7AE12"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3"/>
          </w:tcPr>
          <w:p w14:paraId="181043BF" w14:textId="77777777" w:rsidR="003B67BF" w:rsidRPr="009E48BA" w:rsidRDefault="003B67BF" w:rsidP="003B67BF">
            <w:pPr>
              <w:spacing w:after="160" w:line="259" w:lineRule="auto"/>
              <w:rPr>
                <w:rFonts w:ascii="Times New Roman" w:hAnsi="Times New Roman" w:cs="Times New Roman"/>
                <w:sz w:val="18"/>
                <w:szCs w:val="18"/>
              </w:rPr>
            </w:pPr>
          </w:p>
          <w:p w14:paraId="4303C09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1FF4DC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A3A297D" w14:textId="77777777" w:rsidTr="003B67BF">
        <w:tc>
          <w:tcPr>
            <w:tcW w:w="2844" w:type="dxa"/>
          </w:tcPr>
          <w:p w14:paraId="466E225B" w14:textId="7B45059C"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0A28E6F0" w14:textId="77777777" w:rsidR="003B67BF" w:rsidRPr="009E48BA" w:rsidRDefault="003B67BF" w:rsidP="003B67BF">
            <w:pPr>
              <w:spacing w:after="160" w:line="259" w:lineRule="auto"/>
              <w:rPr>
                <w:rFonts w:ascii="Times New Roman" w:hAnsi="Times New Roman" w:cs="Times New Roman"/>
                <w:sz w:val="18"/>
                <w:szCs w:val="18"/>
              </w:rPr>
            </w:pPr>
          </w:p>
          <w:p w14:paraId="5E302B8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9039A0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1EBC28C" w14:textId="77777777" w:rsidTr="003B67BF">
        <w:tc>
          <w:tcPr>
            <w:tcW w:w="2844" w:type="dxa"/>
          </w:tcPr>
          <w:p w14:paraId="44565396" w14:textId="36E7A9E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3ED17DA8" w14:textId="77777777" w:rsidR="003B67BF" w:rsidRPr="009E48BA" w:rsidRDefault="003B67BF" w:rsidP="003B67BF">
            <w:pPr>
              <w:spacing w:after="160" w:line="259" w:lineRule="auto"/>
              <w:rPr>
                <w:rFonts w:ascii="Times New Roman" w:hAnsi="Times New Roman" w:cs="Times New Roman"/>
                <w:sz w:val="18"/>
                <w:szCs w:val="18"/>
              </w:rPr>
            </w:pPr>
          </w:p>
          <w:p w14:paraId="05CE598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4DF63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4947700" w14:textId="77777777" w:rsidTr="003B67BF">
        <w:tc>
          <w:tcPr>
            <w:tcW w:w="2844" w:type="dxa"/>
          </w:tcPr>
          <w:p w14:paraId="0C934689" w14:textId="1456037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0905A8C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929685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AD06CA5" w14:textId="77777777" w:rsidTr="003B67BF">
        <w:tc>
          <w:tcPr>
            <w:tcW w:w="2844" w:type="dxa"/>
          </w:tcPr>
          <w:p w14:paraId="4AC3730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4720FA4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72D959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FFA953D" w14:textId="77777777" w:rsidTr="003B67BF">
        <w:tc>
          <w:tcPr>
            <w:tcW w:w="2844" w:type="dxa"/>
          </w:tcPr>
          <w:p w14:paraId="78E49E8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75A3724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A6496D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8A3208D" w14:textId="77777777" w:rsidTr="003B67BF">
        <w:tc>
          <w:tcPr>
            <w:tcW w:w="2844" w:type="dxa"/>
          </w:tcPr>
          <w:p w14:paraId="6B3BF94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76D835B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F91D4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336E224" w14:textId="77777777" w:rsidTr="003B67BF">
        <w:tc>
          <w:tcPr>
            <w:tcW w:w="2844" w:type="dxa"/>
          </w:tcPr>
          <w:p w14:paraId="2524BCDB" w14:textId="16E4152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0D6DEC5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D0F68DE" w14:textId="77777777" w:rsidR="003B67BF" w:rsidRPr="009E48BA" w:rsidRDefault="003B67BF" w:rsidP="003B67BF">
            <w:pPr>
              <w:spacing w:after="160" w:line="259" w:lineRule="auto"/>
              <w:rPr>
                <w:rFonts w:ascii="Times New Roman" w:hAnsi="Times New Roman" w:cs="Times New Roman"/>
                <w:sz w:val="18"/>
                <w:szCs w:val="18"/>
              </w:rPr>
            </w:pPr>
          </w:p>
        </w:tc>
      </w:tr>
    </w:tbl>
    <w:p w14:paraId="4B8E6295" w14:textId="77777777" w:rsidR="003B67BF" w:rsidRPr="009E48BA" w:rsidRDefault="003B67BF" w:rsidP="003B67BF">
      <w:pPr>
        <w:rPr>
          <w:lang w:val="en-GB"/>
        </w:rPr>
      </w:pPr>
    </w:p>
    <w:p w14:paraId="073DFA28" w14:textId="4B751DED"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lastRenderedPageBreak/>
        <w:t>1</w:t>
      </w:r>
      <w:r w:rsidR="003B67BF" w:rsidRPr="009E48BA">
        <w:rPr>
          <w:rFonts w:ascii="Times New Roman" w:eastAsiaTheme="majorEastAsia" w:hAnsi="Times New Roman" w:cs="Times New Roman"/>
          <w:b/>
          <w:color w:val="000000" w:themeColor="text1"/>
          <w:sz w:val="26"/>
          <w:szCs w:val="26"/>
          <w:lang w:val="en-GB"/>
        </w:rPr>
        <w:t>.4 PVC- Polyvinyl chloride</w:t>
      </w:r>
      <w:r w:rsidR="003B67BF" w:rsidRPr="009E48BA">
        <w:rPr>
          <w:rFonts w:ascii="Times New Roman" w:hAnsi="Times New Roman"/>
          <w:color w:val="000000" w:themeColor="text1"/>
          <w:sz w:val="24"/>
          <w:szCs w:val="24"/>
          <w:lang w:val="en-GB"/>
        </w:rPr>
        <w:t xml:space="preserve"> </w:t>
      </w:r>
      <w:r w:rsidR="003B67BF" w:rsidRPr="009E48BA">
        <w:rPr>
          <w:rFonts w:ascii="Times New Roman" w:hAnsi="Times New Roman" w:cs="Times New Roman"/>
          <w:lang w:val="en-GB"/>
        </w:rPr>
        <w:t>(plastic piping, vinyl flooring, cabling insulation, roof sheeting)</w:t>
      </w:r>
    </w:p>
    <w:p w14:paraId="6FB2917E" w14:textId="77777777" w:rsidR="003B67BF" w:rsidRPr="009E48BA" w:rsidRDefault="003B67BF" w:rsidP="003B67BF">
      <w:pPr>
        <w:rPr>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497"/>
        <w:gridCol w:w="2497"/>
        <w:gridCol w:w="1164"/>
        <w:gridCol w:w="2595"/>
        <w:gridCol w:w="4375"/>
      </w:tblGrid>
      <w:tr w:rsidR="003B67BF" w:rsidRPr="009E48BA" w14:paraId="086D4E6D" w14:textId="77777777" w:rsidTr="003B67BF">
        <w:tc>
          <w:tcPr>
            <w:tcW w:w="2497" w:type="dxa"/>
            <w:shd w:val="clear" w:color="auto" w:fill="D9E2F3" w:themeFill="accent5" w:themeFillTint="33"/>
          </w:tcPr>
          <w:p w14:paraId="30847B1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3661" w:type="dxa"/>
            <w:gridSpan w:val="2"/>
            <w:shd w:val="clear" w:color="auto" w:fill="D9E2F3" w:themeFill="accent5" w:themeFillTint="33"/>
          </w:tcPr>
          <w:p w14:paraId="657420E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PVC- Polyvinyl chloride</w:t>
            </w:r>
            <w:r w:rsidRPr="009E48BA">
              <w:rPr>
                <w:rFonts w:ascii="Times New Roman" w:hAnsi="Times New Roman"/>
                <w:color w:val="000000" w:themeColor="text1"/>
                <w:sz w:val="24"/>
                <w:szCs w:val="24"/>
              </w:rPr>
              <w:t xml:space="preserve"> </w:t>
            </w:r>
          </w:p>
        </w:tc>
        <w:tc>
          <w:tcPr>
            <w:tcW w:w="2595" w:type="dxa"/>
            <w:shd w:val="clear" w:color="auto" w:fill="D9E2F3" w:themeFill="accent5" w:themeFillTint="33"/>
          </w:tcPr>
          <w:p w14:paraId="331F83E1"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shd w:val="clear" w:color="auto" w:fill="D0DDE6"/>
          </w:tcPr>
          <w:p w14:paraId="5B132488" w14:textId="77777777" w:rsidR="003B67BF" w:rsidRPr="009E48BA" w:rsidRDefault="003B67BF" w:rsidP="003B67BF">
            <w:pPr>
              <w:spacing w:after="160" w:line="259" w:lineRule="auto"/>
            </w:pPr>
          </w:p>
        </w:tc>
      </w:tr>
      <w:tr w:rsidR="00305CF9" w:rsidRPr="009E48BA" w14:paraId="4523BB8B" w14:textId="3316751F" w:rsidTr="005048A5">
        <w:trPr>
          <w:gridAfter w:val="3"/>
          <w:wAfter w:w="8134" w:type="dxa"/>
        </w:trPr>
        <w:tc>
          <w:tcPr>
            <w:tcW w:w="2497" w:type="dxa"/>
            <w:tcBorders>
              <w:bottom w:val="single" w:sz="4" w:space="0" w:color="auto"/>
            </w:tcBorders>
          </w:tcPr>
          <w:p w14:paraId="646656FB" w14:textId="77777777" w:rsidR="00305CF9" w:rsidRPr="009E48BA" w:rsidRDefault="00305CF9"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497" w:type="dxa"/>
            <w:tcBorders>
              <w:bottom w:val="single" w:sz="4" w:space="0" w:color="auto"/>
            </w:tcBorders>
          </w:tcPr>
          <w:p w14:paraId="7F97FD7A" w14:textId="4014FCC9" w:rsidR="00305CF9" w:rsidRPr="009E48BA" w:rsidRDefault="00305CF9" w:rsidP="003B67BF">
            <w:pPr>
              <w:rPr>
                <w:rFonts w:ascii="Times New Roman" w:hAnsi="Times New Roman" w:cs="Times New Roman"/>
                <w:b/>
                <w:sz w:val="18"/>
                <w:szCs w:val="18"/>
              </w:rPr>
            </w:pPr>
            <w:r w:rsidRPr="00DC2FA9">
              <w:rPr>
                <w:rFonts w:ascii="Times New Roman" w:hAnsi="Times New Roman" w:cs="Times New Roman"/>
                <w:b/>
                <w:sz w:val="18"/>
                <w:szCs w:val="18"/>
                <w:highlight w:val="yellow"/>
              </w:rPr>
              <w:t>YES</w:t>
            </w:r>
          </w:p>
        </w:tc>
      </w:tr>
      <w:tr w:rsidR="003B67BF" w:rsidRPr="009E48BA" w14:paraId="64B9B3B2" w14:textId="77777777" w:rsidTr="003B67BF">
        <w:tc>
          <w:tcPr>
            <w:tcW w:w="2497" w:type="dxa"/>
            <w:shd w:val="clear" w:color="auto" w:fill="D9E2F3" w:themeFill="accent5" w:themeFillTint="33"/>
          </w:tcPr>
          <w:p w14:paraId="06DE8D9B"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6256" w:type="dxa"/>
            <w:gridSpan w:val="3"/>
            <w:shd w:val="clear" w:color="auto" w:fill="D9E2F3" w:themeFill="accent5" w:themeFillTint="33"/>
          </w:tcPr>
          <w:p w14:paraId="22EB1913"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4375" w:type="dxa"/>
            <w:shd w:val="clear" w:color="auto" w:fill="D9E2F3" w:themeFill="accent5" w:themeFillTint="33"/>
          </w:tcPr>
          <w:p w14:paraId="302DB65C"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03D0C80C" w14:textId="77777777" w:rsidTr="003B67BF">
        <w:tc>
          <w:tcPr>
            <w:tcW w:w="2497" w:type="dxa"/>
          </w:tcPr>
          <w:p w14:paraId="432FB06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p w14:paraId="178FE346" w14:textId="77777777" w:rsidR="003B67BF" w:rsidRPr="009E48BA" w:rsidRDefault="003B67BF" w:rsidP="003B67BF">
            <w:pPr>
              <w:spacing w:after="160" w:line="259" w:lineRule="auto"/>
              <w:rPr>
                <w:rFonts w:ascii="Times New Roman" w:hAnsi="Times New Roman" w:cs="Times New Roman"/>
                <w:b/>
                <w:sz w:val="18"/>
                <w:szCs w:val="18"/>
              </w:rPr>
            </w:pPr>
          </w:p>
        </w:tc>
        <w:tc>
          <w:tcPr>
            <w:tcW w:w="6256" w:type="dxa"/>
            <w:gridSpan w:val="3"/>
          </w:tcPr>
          <w:p w14:paraId="7AE4C59B"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 xml:space="preserve">740.000 t of PVC recycled in Europe in 2018. </w:t>
            </w:r>
          </w:p>
          <w:p w14:paraId="7823D22F" w14:textId="77777777" w:rsidR="003B67BF"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 xml:space="preserve">Some 2.5 Mt PVC waste / </w:t>
            </w:r>
            <w:proofErr w:type="spellStart"/>
            <w:r w:rsidRPr="009E48BA">
              <w:rPr>
                <w:rFonts w:ascii="Times New Roman" w:hAnsi="Times New Roman" w:cs="Times New Roman"/>
                <w:sz w:val="18"/>
                <w:szCs w:val="18"/>
              </w:rPr>
              <w:t>yr</w:t>
            </w:r>
            <w:proofErr w:type="spellEnd"/>
            <w:r w:rsidRPr="009E48BA">
              <w:rPr>
                <w:rFonts w:ascii="Times New Roman" w:hAnsi="Times New Roman" w:cs="Times New Roman"/>
                <w:sz w:val="18"/>
                <w:szCs w:val="18"/>
              </w:rPr>
              <w:t xml:space="preserve"> in Europe</w:t>
            </w:r>
          </w:p>
          <w:p w14:paraId="357DC5F8" w14:textId="2EE8A7CD" w:rsidR="00296F20" w:rsidRPr="009E48BA" w:rsidRDefault="00296F20" w:rsidP="003B67BF">
            <w:pPr>
              <w:spacing w:after="160" w:line="259" w:lineRule="auto"/>
              <w:rPr>
                <w:rFonts w:ascii="Times New Roman" w:hAnsi="Times New Roman" w:cs="Times New Roman"/>
                <w:sz w:val="18"/>
                <w:szCs w:val="18"/>
              </w:rPr>
            </w:pPr>
            <w:r w:rsidRPr="00154D40">
              <w:rPr>
                <w:rFonts w:ascii="Times New Roman" w:hAnsi="Times New Roman" w:cs="Times New Roman"/>
                <w:sz w:val="18"/>
                <w:szCs w:val="18"/>
                <w:highlight w:val="yellow"/>
              </w:rPr>
              <w:t>32.5% of collected PVC is currently recycled</w:t>
            </w:r>
          </w:p>
        </w:tc>
        <w:tc>
          <w:tcPr>
            <w:tcW w:w="4375" w:type="dxa"/>
          </w:tcPr>
          <w:p w14:paraId="35207BE8"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Vinyl Plus annual report 2019</w:t>
            </w:r>
          </w:p>
          <w:p w14:paraId="22F553BC" w14:textId="77777777" w:rsidR="003B67BF" w:rsidRDefault="003B67BF" w:rsidP="003B67BF">
            <w:pPr>
              <w:spacing w:after="160" w:line="259" w:lineRule="auto"/>
              <w:rPr>
                <w:rFonts w:ascii="Times New Roman" w:hAnsi="Times New Roman" w:cs="Times New Roman"/>
                <w:sz w:val="18"/>
                <w:szCs w:val="18"/>
              </w:rPr>
            </w:pPr>
            <w:proofErr w:type="spellStart"/>
            <w:r w:rsidRPr="009E48BA">
              <w:rPr>
                <w:rFonts w:ascii="Times New Roman" w:hAnsi="Times New Roman" w:cs="Times New Roman"/>
                <w:sz w:val="18"/>
                <w:szCs w:val="18"/>
              </w:rPr>
              <w:t>Consultic</w:t>
            </w:r>
            <w:proofErr w:type="spellEnd"/>
            <w:r w:rsidRPr="009E48BA">
              <w:rPr>
                <w:rFonts w:ascii="Times New Roman" w:hAnsi="Times New Roman" w:cs="Times New Roman"/>
                <w:sz w:val="18"/>
                <w:szCs w:val="18"/>
              </w:rPr>
              <w:t xml:space="preserve"> (2013)</w:t>
            </w:r>
          </w:p>
          <w:p w14:paraId="3A3E51B1" w14:textId="45F03719" w:rsidR="00296F20" w:rsidRPr="009E48BA" w:rsidRDefault="00296F20" w:rsidP="003B67BF">
            <w:pPr>
              <w:spacing w:after="160" w:line="259" w:lineRule="auto"/>
              <w:rPr>
                <w:rFonts w:ascii="Times New Roman" w:hAnsi="Times New Roman" w:cs="Times New Roman"/>
                <w:sz w:val="18"/>
                <w:szCs w:val="18"/>
              </w:rPr>
            </w:pPr>
            <w:r w:rsidRPr="00154D40">
              <w:rPr>
                <w:rFonts w:ascii="Times New Roman" w:hAnsi="Times New Roman" w:cs="Times New Roman"/>
                <w:sz w:val="18"/>
                <w:szCs w:val="18"/>
                <w:highlight w:val="yellow"/>
              </w:rPr>
              <w:t xml:space="preserve">Based on the figures for total post-consumer plastic waste reported in </w:t>
            </w:r>
            <w:proofErr w:type="spellStart"/>
            <w:r w:rsidRPr="00154D40">
              <w:rPr>
                <w:rFonts w:ascii="Times New Roman" w:hAnsi="Times New Roman" w:cs="Times New Roman"/>
                <w:sz w:val="18"/>
                <w:szCs w:val="18"/>
                <w:highlight w:val="yellow"/>
              </w:rPr>
              <w:t>PlasticsEurope</w:t>
            </w:r>
            <w:proofErr w:type="spellEnd"/>
            <w:r w:rsidRPr="00154D40">
              <w:rPr>
                <w:rFonts w:ascii="Times New Roman" w:hAnsi="Times New Roman" w:cs="Times New Roman"/>
                <w:sz w:val="18"/>
                <w:szCs w:val="18"/>
                <w:highlight w:val="yellow"/>
              </w:rPr>
              <w:t xml:space="preserve"> (2020).</w:t>
            </w:r>
          </w:p>
        </w:tc>
      </w:tr>
      <w:tr w:rsidR="003B67BF" w:rsidRPr="009E48BA" w14:paraId="01E7D389" w14:textId="77777777" w:rsidTr="003B67BF">
        <w:tc>
          <w:tcPr>
            <w:tcW w:w="2497" w:type="dxa"/>
          </w:tcPr>
          <w:p w14:paraId="7B97388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6256" w:type="dxa"/>
            <w:gridSpan w:val="3"/>
          </w:tcPr>
          <w:p w14:paraId="73611192" w14:textId="1357F6D5" w:rsidR="003B67BF" w:rsidRPr="008326BD" w:rsidRDefault="00C90BA7" w:rsidP="003B67BF">
            <w:pPr>
              <w:spacing w:after="160" w:line="259" w:lineRule="auto"/>
              <w:rPr>
                <w:rFonts w:ascii="Times New Roman" w:hAnsi="Times New Roman" w:cs="Times New Roman"/>
                <w:sz w:val="18"/>
                <w:szCs w:val="18"/>
                <w:highlight w:val="yellow"/>
                <w:lang w:val="en-US"/>
              </w:rPr>
            </w:pPr>
            <w:r w:rsidRPr="00C90BA7">
              <w:rPr>
                <w:rFonts w:ascii="Times New Roman" w:hAnsi="Times New Roman" w:cs="Times New Roman"/>
                <w:sz w:val="18"/>
                <w:szCs w:val="18"/>
                <w:highlight w:val="yellow"/>
                <w:lang w:val="en-US"/>
              </w:rPr>
              <w:t xml:space="preserve">PVC is a polymer that can be recycled up to 7-10 times with almost no loss of characteristics. PVC is therefore fit for mechanical </w:t>
            </w:r>
            <w:proofErr w:type="gramStart"/>
            <w:r w:rsidRPr="00C90BA7">
              <w:rPr>
                <w:rFonts w:ascii="Times New Roman" w:hAnsi="Times New Roman" w:cs="Times New Roman"/>
                <w:sz w:val="18"/>
                <w:szCs w:val="18"/>
                <w:highlight w:val="yellow"/>
                <w:lang w:val="en-US"/>
              </w:rPr>
              <w:t>recycling .</w:t>
            </w:r>
            <w:proofErr w:type="gramEnd"/>
            <w:r w:rsidRPr="00C90BA7">
              <w:rPr>
                <w:rFonts w:ascii="Times New Roman" w:hAnsi="Times New Roman" w:cs="Times New Roman"/>
                <w:sz w:val="18"/>
                <w:szCs w:val="18"/>
                <w:highlight w:val="yellow"/>
                <w:lang w:val="en-US"/>
              </w:rPr>
              <w:t xml:space="preserve"> </w:t>
            </w:r>
          </w:p>
          <w:p w14:paraId="3CDC0D2F" w14:textId="3230C046" w:rsidR="008326BD" w:rsidRPr="00C90BA7" w:rsidRDefault="008326BD" w:rsidP="003B67BF">
            <w:pPr>
              <w:spacing w:after="160" w:line="259" w:lineRule="auto"/>
              <w:rPr>
                <w:rFonts w:ascii="Times New Roman" w:hAnsi="Times New Roman" w:cs="Times New Roman"/>
                <w:sz w:val="18"/>
                <w:szCs w:val="18"/>
                <w:lang w:val="en-US"/>
              </w:rPr>
            </w:pPr>
            <w:r w:rsidRPr="008326BD">
              <w:rPr>
                <w:rFonts w:ascii="Times New Roman" w:hAnsi="Times New Roman" w:cs="Times New Roman"/>
                <w:sz w:val="18"/>
                <w:szCs w:val="18"/>
                <w:highlight w:val="yellow"/>
                <w:lang w:val="en-US"/>
              </w:rPr>
              <w:t>The main demand of this polymer is in the building and construction sector</w:t>
            </w:r>
            <w:r>
              <w:rPr>
                <w:rFonts w:ascii="Times New Roman" w:hAnsi="Times New Roman" w:cs="Times New Roman"/>
                <w:sz w:val="18"/>
                <w:szCs w:val="18"/>
                <w:lang w:val="en-US"/>
              </w:rPr>
              <w:t>.</w:t>
            </w:r>
          </w:p>
          <w:p w14:paraId="6DEC0F96"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141EEF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BB827A" w14:textId="77777777" w:rsidTr="003B67BF">
        <w:tc>
          <w:tcPr>
            <w:tcW w:w="2497" w:type="dxa"/>
          </w:tcPr>
          <w:p w14:paraId="35AAE03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6256" w:type="dxa"/>
            <w:gridSpan w:val="3"/>
          </w:tcPr>
          <w:p w14:paraId="7768C00D" w14:textId="77777777" w:rsidR="003B67BF" w:rsidRPr="009E48BA" w:rsidRDefault="003B67BF" w:rsidP="003B67BF">
            <w:pPr>
              <w:spacing w:after="160" w:line="259" w:lineRule="auto"/>
              <w:rPr>
                <w:rFonts w:ascii="Times New Roman" w:hAnsi="Times New Roman" w:cs="Times New Roman"/>
                <w:sz w:val="18"/>
                <w:szCs w:val="18"/>
              </w:rPr>
            </w:pPr>
          </w:p>
          <w:p w14:paraId="089C9F4C"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7B97E1B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E8EA404" w14:textId="77777777" w:rsidTr="003B67BF">
        <w:tc>
          <w:tcPr>
            <w:tcW w:w="2497" w:type="dxa"/>
          </w:tcPr>
          <w:p w14:paraId="1089370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4 Intra </w:t>
            </w:r>
            <w:proofErr w:type="gramStart"/>
            <w:r w:rsidRPr="009E48BA">
              <w:rPr>
                <w:rFonts w:ascii="Times New Roman" w:hAnsi="Times New Roman" w:cs="Times New Roman"/>
                <w:b/>
                <w:sz w:val="18"/>
                <w:szCs w:val="18"/>
              </w:rPr>
              <w:t>EU  shipments</w:t>
            </w:r>
            <w:proofErr w:type="gramEnd"/>
          </w:p>
        </w:tc>
        <w:tc>
          <w:tcPr>
            <w:tcW w:w="6256" w:type="dxa"/>
            <w:gridSpan w:val="3"/>
          </w:tcPr>
          <w:p w14:paraId="7B0FA2B5" w14:textId="77777777" w:rsidR="003B67BF" w:rsidRPr="009E48BA" w:rsidRDefault="003B67BF" w:rsidP="003B67BF">
            <w:pPr>
              <w:spacing w:after="160" w:line="259" w:lineRule="auto"/>
              <w:rPr>
                <w:rFonts w:ascii="Times New Roman" w:hAnsi="Times New Roman" w:cs="Times New Roman"/>
                <w:sz w:val="18"/>
                <w:szCs w:val="18"/>
              </w:rPr>
            </w:pPr>
          </w:p>
          <w:p w14:paraId="21E2044C"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76CBABE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9F650FE" w14:textId="77777777" w:rsidTr="003B67BF">
        <w:tc>
          <w:tcPr>
            <w:tcW w:w="2497" w:type="dxa"/>
          </w:tcPr>
          <w:p w14:paraId="41372B4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6256" w:type="dxa"/>
            <w:gridSpan w:val="3"/>
          </w:tcPr>
          <w:p w14:paraId="7C835BEA" w14:textId="77777777" w:rsidR="003B67BF" w:rsidRPr="009E48BA" w:rsidRDefault="003B67BF" w:rsidP="003B67BF">
            <w:pPr>
              <w:spacing w:after="160" w:line="259" w:lineRule="auto"/>
              <w:rPr>
                <w:rFonts w:ascii="Times New Roman" w:hAnsi="Times New Roman" w:cs="Times New Roman"/>
                <w:sz w:val="18"/>
                <w:szCs w:val="18"/>
              </w:rPr>
            </w:pPr>
          </w:p>
          <w:p w14:paraId="566A1126"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3E20C36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3EB82DF" w14:textId="77777777" w:rsidTr="003B67BF">
        <w:tc>
          <w:tcPr>
            <w:tcW w:w="2497" w:type="dxa"/>
          </w:tcPr>
          <w:p w14:paraId="498DE7A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3FDDC05" w14:textId="5E3FA3BE"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6256" w:type="dxa"/>
            <w:gridSpan w:val="3"/>
          </w:tcPr>
          <w:p w14:paraId="1CEE958B" w14:textId="77777777" w:rsidR="003B67BF" w:rsidRPr="009E48BA" w:rsidRDefault="003B67BF" w:rsidP="003B67BF">
            <w:pPr>
              <w:spacing w:after="160" w:line="259" w:lineRule="auto"/>
              <w:rPr>
                <w:rFonts w:ascii="Times New Roman" w:hAnsi="Times New Roman" w:cs="Times New Roman"/>
                <w:sz w:val="18"/>
                <w:szCs w:val="18"/>
              </w:rPr>
            </w:pPr>
          </w:p>
          <w:p w14:paraId="07EBB44A"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7870369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9B5B401" w14:textId="77777777" w:rsidTr="003B67BF">
        <w:tc>
          <w:tcPr>
            <w:tcW w:w="2497" w:type="dxa"/>
          </w:tcPr>
          <w:p w14:paraId="7D085F14" w14:textId="56679178"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6256" w:type="dxa"/>
            <w:gridSpan w:val="3"/>
          </w:tcPr>
          <w:p w14:paraId="453479B4" w14:textId="77777777" w:rsidR="003B67BF" w:rsidRPr="009E48BA" w:rsidRDefault="003B67BF" w:rsidP="003B67BF">
            <w:pPr>
              <w:spacing w:after="160" w:line="259" w:lineRule="auto"/>
              <w:rPr>
                <w:rFonts w:ascii="Times New Roman" w:hAnsi="Times New Roman" w:cs="Times New Roman"/>
                <w:sz w:val="18"/>
                <w:szCs w:val="18"/>
              </w:rPr>
            </w:pPr>
          </w:p>
          <w:p w14:paraId="092DB68D"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39C0EFA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9886565" w14:textId="77777777" w:rsidTr="003B67BF">
        <w:tc>
          <w:tcPr>
            <w:tcW w:w="2497" w:type="dxa"/>
          </w:tcPr>
          <w:p w14:paraId="0AC74CE7" w14:textId="521413D9"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6256" w:type="dxa"/>
            <w:gridSpan w:val="3"/>
          </w:tcPr>
          <w:p w14:paraId="1ADDF8C9" w14:textId="77777777" w:rsidR="003B67BF" w:rsidRPr="009E48BA" w:rsidRDefault="003B67BF" w:rsidP="003B67BF">
            <w:pPr>
              <w:spacing w:after="160" w:line="259" w:lineRule="auto"/>
              <w:rPr>
                <w:rFonts w:ascii="Times New Roman" w:hAnsi="Times New Roman" w:cs="Times New Roman"/>
                <w:sz w:val="18"/>
                <w:szCs w:val="18"/>
              </w:rPr>
            </w:pPr>
          </w:p>
          <w:p w14:paraId="509DF9B4"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5781618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B357E00" w14:textId="77777777" w:rsidTr="003B67BF">
        <w:tc>
          <w:tcPr>
            <w:tcW w:w="2497" w:type="dxa"/>
          </w:tcPr>
          <w:p w14:paraId="20A6A13F" w14:textId="42515A96"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6256" w:type="dxa"/>
            <w:gridSpan w:val="3"/>
          </w:tcPr>
          <w:p w14:paraId="3384A14A"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022C5E9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36827AC" w14:textId="77777777" w:rsidTr="003B67BF">
        <w:tc>
          <w:tcPr>
            <w:tcW w:w="2497" w:type="dxa"/>
          </w:tcPr>
          <w:p w14:paraId="3E919E7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6256" w:type="dxa"/>
            <w:gridSpan w:val="3"/>
          </w:tcPr>
          <w:p w14:paraId="7377F844"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5C7C30C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DA9633A" w14:textId="77777777" w:rsidTr="003B67BF">
        <w:tc>
          <w:tcPr>
            <w:tcW w:w="2497" w:type="dxa"/>
          </w:tcPr>
          <w:p w14:paraId="6DC6C21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6256" w:type="dxa"/>
            <w:gridSpan w:val="3"/>
          </w:tcPr>
          <w:p w14:paraId="7D1170BA"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Netherlands. Granulated PVC of 31.01.2018.</w:t>
            </w:r>
          </w:p>
        </w:tc>
        <w:tc>
          <w:tcPr>
            <w:tcW w:w="4375" w:type="dxa"/>
          </w:tcPr>
          <w:p w14:paraId="211E9791"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https://www.afvalcirculair.nl/onderwerpen/afval/toetsing-afval/</w:t>
            </w:r>
          </w:p>
        </w:tc>
      </w:tr>
      <w:tr w:rsidR="003B67BF" w:rsidRPr="009E48BA" w14:paraId="66FC7CF2" w14:textId="77777777" w:rsidTr="003B67BF">
        <w:tc>
          <w:tcPr>
            <w:tcW w:w="2497" w:type="dxa"/>
          </w:tcPr>
          <w:p w14:paraId="565081D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6256" w:type="dxa"/>
            <w:gridSpan w:val="3"/>
          </w:tcPr>
          <w:p w14:paraId="43437E22" w14:textId="77777777" w:rsidR="00845C93" w:rsidRPr="00845C93" w:rsidRDefault="00845C93" w:rsidP="00845C93">
            <w:pPr>
              <w:spacing w:after="160" w:line="259" w:lineRule="auto"/>
              <w:rPr>
                <w:rFonts w:ascii="Times New Roman" w:hAnsi="Times New Roman" w:cs="Times New Roman"/>
                <w:sz w:val="18"/>
                <w:szCs w:val="18"/>
                <w:highlight w:val="yellow"/>
              </w:rPr>
            </w:pPr>
            <w:r w:rsidRPr="00845C93">
              <w:rPr>
                <w:rFonts w:ascii="Times New Roman" w:hAnsi="Times New Roman" w:cs="Times New Roman"/>
                <w:sz w:val="18"/>
                <w:szCs w:val="18"/>
                <w:highlight w:val="yellow"/>
              </w:rPr>
              <w:t xml:space="preserve">Post-consumer PVC can still contain toxic additives: </w:t>
            </w:r>
          </w:p>
          <w:p w14:paraId="0F4AB20D" w14:textId="77777777" w:rsidR="00845C93" w:rsidRPr="00845C93" w:rsidRDefault="00845C93" w:rsidP="00845C93">
            <w:pPr>
              <w:spacing w:after="160" w:line="259" w:lineRule="auto"/>
              <w:rPr>
                <w:rFonts w:ascii="Times New Roman" w:hAnsi="Times New Roman" w:cs="Times New Roman"/>
                <w:sz w:val="18"/>
                <w:szCs w:val="18"/>
                <w:highlight w:val="yellow"/>
              </w:rPr>
            </w:pPr>
            <w:r w:rsidRPr="00845C93">
              <w:rPr>
                <w:rFonts w:ascii="Times New Roman" w:hAnsi="Times New Roman" w:cs="Times New Roman"/>
                <w:sz w:val="18"/>
                <w:szCs w:val="18"/>
                <w:highlight w:val="yellow"/>
              </w:rPr>
              <w:t>Cadmium: not that often anymore, is phased out 40 years ago</w:t>
            </w:r>
          </w:p>
          <w:p w14:paraId="3F9D4C14" w14:textId="7E6ADD9D" w:rsidR="00845C93" w:rsidRPr="00845C93" w:rsidRDefault="00845C93" w:rsidP="00845C93">
            <w:pPr>
              <w:spacing w:after="160" w:line="259" w:lineRule="auto"/>
              <w:rPr>
                <w:rFonts w:ascii="Times New Roman" w:hAnsi="Times New Roman" w:cs="Times New Roman"/>
                <w:sz w:val="18"/>
                <w:szCs w:val="18"/>
                <w:highlight w:val="yellow"/>
              </w:rPr>
            </w:pPr>
            <w:r w:rsidRPr="00845C93">
              <w:rPr>
                <w:rFonts w:ascii="Times New Roman" w:hAnsi="Times New Roman" w:cs="Times New Roman"/>
                <w:sz w:val="18"/>
                <w:szCs w:val="18"/>
                <w:highlight w:val="yellow"/>
              </w:rPr>
              <w:t xml:space="preserve">Led: Regularly, is phased out since +/- 2010. The </w:t>
            </w:r>
            <w:proofErr w:type="spellStart"/>
            <w:proofErr w:type="gramStart"/>
            <w:r w:rsidRPr="00845C93">
              <w:rPr>
                <w:rFonts w:ascii="Times New Roman" w:hAnsi="Times New Roman" w:cs="Times New Roman"/>
                <w:sz w:val="18"/>
                <w:szCs w:val="18"/>
                <w:highlight w:val="yellow"/>
              </w:rPr>
              <w:t>led</w:t>
            </w:r>
            <w:proofErr w:type="spellEnd"/>
            <w:proofErr w:type="gramEnd"/>
            <w:r w:rsidRPr="00845C93">
              <w:rPr>
                <w:rFonts w:ascii="Times New Roman" w:hAnsi="Times New Roman" w:cs="Times New Roman"/>
                <w:sz w:val="18"/>
                <w:szCs w:val="18"/>
                <w:highlight w:val="yellow"/>
              </w:rPr>
              <w:t xml:space="preserve"> is incorporated in the PVC matrix and does not leach.</w:t>
            </w:r>
          </w:p>
          <w:p w14:paraId="107C6D51" w14:textId="0ECA8C05" w:rsidR="00845C93" w:rsidRPr="00845C93" w:rsidRDefault="00845C93" w:rsidP="00845C93">
            <w:pPr>
              <w:spacing w:after="160" w:line="259" w:lineRule="auto"/>
              <w:rPr>
                <w:rFonts w:ascii="Times New Roman" w:hAnsi="Times New Roman" w:cs="Times New Roman"/>
                <w:sz w:val="18"/>
                <w:szCs w:val="18"/>
              </w:rPr>
            </w:pPr>
            <w:r w:rsidRPr="00845C93">
              <w:rPr>
                <w:rFonts w:ascii="Times New Roman" w:hAnsi="Times New Roman" w:cs="Times New Roman"/>
                <w:sz w:val="18"/>
                <w:szCs w:val="18"/>
                <w:highlight w:val="yellow"/>
              </w:rPr>
              <w:t xml:space="preserve">DEHP (phthalate present in flexible PVC): </w:t>
            </w:r>
            <w:r w:rsidR="008326BD">
              <w:rPr>
                <w:rFonts w:ascii="Times New Roman" w:hAnsi="Times New Roman" w:cs="Times New Roman"/>
                <w:sz w:val="18"/>
                <w:szCs w:val="18"/>
                <w:highlight w:val="yellow"/>
              </w:rPr>
              <w:t>i</w:t>
            </w:r>
            <w:r w:rsidRPr="00845C93">
              <w:rPr>
                <w:rFonts w:ascii="Times New Roman" w:hAnsi="Times New Roman" w:cs="Times New Roman"/>
                <w:sz w:val="18"/>
                <w:szCs w:val="18"/>
                <w:highlight w:val="yellow"/>
              </w:rPr>
              <w:t xml:space="preserve">t is still present in some applications, </w:t>
            </w:r>
            <w:proofErr w:type="spellStart"/>
            <w:r w:rsidRPr="00845C93">
              <w:rPr>
                <w:rFonts w:ascii="Times New Roman" w:hAnsi="Times New Roman" w:cs="Times New Roman"/>
                <w:sz w:val="18"/>
                <w:szCs w:val="18"/>
                <w:highlight w:val="yellow"/>
              </w:rPr>
              <w:t>f.ex</w:t>
            </w:r>
            <w:proofErr w:type="spellEnd"/>
            <w:r w:rsidRPr="00845C93">
              <w:rPr>
                <w:rFonts w:ascii="Times New Roman" w:hAnsi="Times New Roman" w:cs="Times New Roman"/>
                <w:sz w:val="18"/>
                <w:szCs w:val="18"/>
                <w:highlight w:val="yellow"/>
              </w:rPr>
              <w:t xml:space="preserve">. in some medical products such as blood bags. In PVC flooring, however, DEHP is no longer used. The presence of DEHP limits the application of the </w:t>
            </w:r>
            <w:proofErr w:type="spellStart"/>
            <w:r w:rsidRPr="00845C93">
              <w:rPr>
                <w:rFonts w:ascii="Times New Roman" w:hAnsi="Times New Roman" w:cs="Times New Roman"/>
                <w:sz w:val="18"/>
                <w:szCs w:val="18"/>
                <w:highlight w:val="yellow"/>
              </w:rPr>
              <w:t>recyclates</w:t>
            </w:r>
            <w:proofErr w:type="spellEnd"/>
            <w:r w:rsidRPr="00845C93">
              <w:rPr>
                <w:rFonts w:ascii="Times New Roman" w:hAnsi="Times New Roman" w:cs="Times New Roman"/>
                <w:sz w:val="18"/>
                <w:szCs w:val="18"/>
                <w:highlight w:val="yellow"/>
              </w:rPr>
              <w:t xml:space="preserve"> (only outdoor). Mostly it is used for traffic management (grey blocks) or carpets for stables.</w:t>
            </w:r>
            <w:r w:rsidRPr="00845C93">
              <w:rPr>
                <w:rFonts w:ascii="Times New Roman" w:hAnsi="Times New Roman" w:cs="Times New Roman"/>
                <w:sz w:val="18"/>
                <w:szCs w:val="18"/>
              </w:rPr>
              <w:t xml:space="preserve"> </w:t>
            </w:r>
          </w:p>
          <w:p w14:paraId="6991B972" w14:textId="77777777" w:rsidR="003B67BF" w:rsidRPr="00845C93" w:rsidRDefault="003B67BF" w:rsidP="003B67BF">
            <w:pPr>
              <w:spacing w:after="160" w:line="259" w:lineRule="auto"/>
              <w:rPr>
                <w:rFonts w:ascii="Times New Roman" w:hAnsi="Times New Roman" w:cs="Times New Roman"/>
                <w:sz w:val="18"/>
                <w:szCs w:val="18"/>
              </w:rPr>
            </w:pPr>
          </w:p>
        </w:tc>
        <w:tc>
          <w:tcPr>
            <w:tcW w:w="4375" w:type="dxa"/>
          </w:tcPr>
          <w:p w14:paraId="168427ED" w14:textId="3796E470" w:rsidR="003B67BF" w:rsidRPr="00284C4B" w:rsidRDefault="00284C4B" w:rsidP="00284C4B">
            <w:pPr>
              <w:spacing w:after="160" w:line="259" w:lineRule="auto"/>
              <w:rPr>
                <w:rFonts w:ascii="Times New Roman" w:hAnsi="Times New Roman" w:cs="Times New Roman"/>
                <w:sz w:val="18"/>
                <w:szCs w:val="18"/>
              </w:rPr>
            </w:pPr>
            <w:r w:rsidRPr="00284C4B">
              <w:rPr>
                <w:rFonts w:ascii="Times New Roman" w:hAnsi="Times New Roman" w:cs="Times New Roman"/>
                <w:sz w:val="18"/>
                <w:szCs w:val="18"/>
                <w:highlight w:val="yellow"/>
              </w:rPr>
              <w:t>In June 2019, the European Commission</w:t>
            </w:r>
            <w:r w:rsidRPr="00284C4B">
              <w:rPr>
                <w:rFonts w:ascii="Times New Roman" w:hAnsi="Times New Roman" w:cs="Times New Roman" w:hint="eastAsia"/>
                <w:sz w:val="18"/>
                <w:szCs w:val="18"/>
                <w:highlight w:val="yellow"/>
              </w:rPr>
              <w:t>’</w:t>
            </w:r>
            <w:r w:rsidRPr="00284C4B">
              <w:rPr>
                <w:rFonts w:ascii="Times New Roman" w:hAnsi="Times New Roman" w:cs="Times New Roman"/>
                <w:sz w:val="18"/>
                <w:szCs w:val="18"/>
                <w:highlight w:val="yellow"/>
              </w:rPr>
              <w:t>s Scientific Committee on Health, Environmental and Emerging Risks (SCHEER) issued guidelines for the use of DEHP in medical devices as included in the new medical device regulation (Regulation (EU) 2017/745)</w:t>
            </w:r>
          </w:p>
        </w:tc>
      </w:tr>
      <w:tr w:rsidR="003B67BF" w:rsidRPr="009E48BA" w14:paraId="4114EF78" w14:textId="77777777" w:rsidTr="003B67BF">
        <w:tc>
          <w:tcPr>
            <w:tcW w:w="2497" w:type="dxa"/>
          </w:tcPr>
          <w:p w14:paraId="7F52458C" w14:textId="435CD16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6256" w:type="dxa"/>
            <w:gridSpan w:val="3"/>
          </w:tcPr>
          <w:p w14:paraId="124312CF"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323547EC" w14:textId="77777777" w:rsidR="003B67BF" w:rsidRPr="009E48BA" w:rsidRDefault="003B67BF" w:rsidP="003B67BF">
            <w:pPr>
              <w:spacing w:after="160" w:line="259" w:lineRule="auto"/>
              <w:rPr>
                <w:rFonts w:ascii="Times New Roman" w:hAnsi="Times New Roman" w:cs="Times New Roman"/>
                <w:sz w:val="18"/>
                <w:szCs w:val="18"/>
              </w:rPr>
            </w:pPr>
          </w:p>
        </w:tc>
      </w:tr>
    </w:tbl>
    <w:p w14:paraId="5B33940D" w14:textId="77777777" w:rsidR="003B67BF" w:rsidRPr="009E48BA" w:rsidRDefault="003B67BF" w:rsidP="003B67BF">
      <w:pPr>
        <w:rPr>
          <w:lang w:val="en-GB"/>
        </w:rPr>
      </w:pPr>
    </w:p>
    <w:p w14:paraId="00C0A5F5" w14:textId="5AC5DC24" w:rsidR="003B67BF" w:rsidRPr="009E48BA" w:rsidRDefault="00E9247B" w:rsidP="003B67BF">
      <w:pPr>
        <w:rPr>
          <w:rFonts w:ascii="Times New Roman" w:hAnsi="Times New Roman" w:cs="Times New Roman"/>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.5 PP- Polypropylene</w:t>
      </w:r>
      <w:r w:rsidR="003B67BF" w:rsidRPr="009E48BA">
        <w:rPr>
          <w:color w:val="000000" w:themeColor="text1"/>
          <w:lang w:val="en-GB"/>
        </w:rPr>
        <w:t xml:space="preserve"> </w:t>
      </w:r>
      <w:r w:rsidR="003B67BF" w:rsidRPr="009E48BA">
        <w:rPr>
          <w:rFonts w:ascii="Times New Roman" w:hAnsi="Times New Roman" w:cs="Times New Roman"/>
          <w:lang w:val="en-GB"/>
        </w:rPr>
        <w:t>(Bottle lids, food tubs, furniture, automobile parts etc.)</w:t>
      </w:r>
    </w:p>
    <w:p w14:paraId="79AB5136"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3ECB2C79" w14:textId="77777777" w:rsidTr="003B67BF">
        <w:tc>
          <w:tcPr>
            <w:tcW w:w="2844" w:type="dxa"/>
            <w:shd w:val="clear" w:color="auto" w:fill="D9E2F3" w:themeFill="accent5" w:themeFillTint="33"/>
          </w:tcPr>
          <w:p w14:paraId="3C578F7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Waste / material </w:t>
            </w:r>
          </w:p>
        </w:tc>
        <w:tc>
          <w:tcPr>
            <w:tcW w:w="4635" w:type="dxa"/>
            <w:gridSpan w:val="2"/>
            <w:shd w:val="clear" w:color="auto" w:fill="D9E2F3" w:themeFill="accent5" w:themeFillTint="33"/>
          </w:tcPr>
          <w:p w14:paraId="0626ED3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PP- Polypropylene</w:t>
            </w:r>
            <w:r w:rsidRPr="009E48BA">
              <w:rPr>
                <w:color w:val="000000" w:themeColor="text1"/>
              </w:rPr>
              <w:t xml:space="preserve"> </w:t>
            </w:r>
          </w:p>
        </w:tc>
        <w:tc>
          <w:tcPr>
            <w:tcW w:w="3303" w:type="dxa"/>
            <w:shd w:val="clear" w:color="auto" w:fill="D9E2F3" w:themeFill="accent5" w:themeFillTint="33"/>
          </w:tcPr>
          <w:p w14:paraId="1E66566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570D92F2" w14:textId="77777777" w:rsidR="003B67BF" w:rsidRPr="009E48BA" w:rsidRDefault="003B67BF" w:rsidP="003B67BF">
            <w:pPr>
              <w:spacing w:after="160" w:line="259" w:lineRule="auto"/>
            </w:pPr>
          </w:p>
        </w:tc>
      </w:tr>
      <w:tr w:rsidR="001C253E" w:rsidRPr="009E48BA" w14:paraId="31034F86" w14:textId="6D87BC7D" w:rsidTr="00062292">
        <w:trPr>
          <w:gridAfter w:val="3"/>
          <w:wAfter w:w="7440" w:type="dxa"/>
        </w:trPr>
        <w:tc>
          <w:tcPr>
            <w:tcW w:w="2844" w:type="dxa"/>
            <w:tcBorders>
              <w:bottom w:val="single" w:sz="4" w:space="0" w:color="auto"/>
            </w:tcBorders>
          </w:tcPr>
          <w:p w14:paraId="137600A4" w14:textId="77777777" w:rsidR="001C253E" w:rsidRPr="009E48BA" w:rsidRDefault="001C253E"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0B56FEC6" w14:textId="00327760" w:rsidR="001C253E" w:rsidRPr="009E48BA" w:rsidRDefault="004B58FF" w:rsidP="003B67BF">
            <w:pPr>
              <w:rPr>
                <w:rFonts w:ascii="Times New Roman" w:hAnsi="Times New Roman" w:cs="Times New Roman"/>
                <w:b/>
                <w:sz w:val="18"/>
                <w:szCs w:val="18"/>
              </w:rPr>
            </w:pPr>
            <w:r w:rsidRPr="00154D40">
              <w:rPr>
                <w:rFonts w:ascii="Times New Roman" w:hAnsi="Times New Roman" w:cs="Times New Roman"/>
                <w:b/>
                <w:sz w:val="18"/>
                <w:szCs w:val="18"/>
                <w:highlight w:val="yellow"/>
              </w:rPr>
              <w:t>YES</w:t>
            </w:r>
          </w:p>
        </w:tc>
      </w:tr>
      <w:tr w:rsidR="003B67BF" w:rsidRPr="009E48BA" w14:paraId="1B5703D4" w14:textId="77777777" w:rsidTr="003B67BF">
        <w:tc>
          <w:tcPr>
            <w:tcW w:w="2844" w:type="dxa"/>
            <w:shd w:val="clear" w:color="auto" w:fill="D9E2F3" w:themeFill="accent5" w:themeFillTint="33"/>
          </w:tcPr>
          <w:p w14:paraId="670E8724"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33636A83"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07F9F5CA"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35946C04" w14:textId="77777777" w:rsidTr="003B67BF">
        <w:tc>
          <w:tcPr>
            <w:tcW w:w="2844" w:type="dxa"/>
          </w:tcPr>
          <w:p w14:paraId="743A8D6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054F2A12" w14:textId="59DD6A59" w:rsidR="003B67BF" w:rsidRPr="00154D40" w:rsidRDefault="004B58FF" w:rsidP="003B67BF">
            <w:pPr>
              <w:spacing w:after="160" w:line="259" w:lineRule="auto"/>
              <w:rPr>
                <w:rFonts w:ascii="Times New Roman" w:hAnsi="Times New Roman" w:cs="Times New Roman"/>
                <w:sz w:val="18"/>
                <w:szCs w:val="18"/>
                <w:highlight w:val="yellow"/>
              </w:rPr>
            </w:pPr>
            <w:r w:rsidRPr="00154D40">
              <w:rPr>
                <w:rFonts w:ascii="Times New Roman" w:hAnsi="Times New Roman" w:cs="Times New Roman"/>
                <w:sz w:val="18"/>
                <w:szCs w:val="18"/>
                <w:highlight w:val="yellow"/>
              </w:rPr>
              <w:t xml:space="preserve">54% </w:t>
            </w:r>
            <w:r w:rsidRPr="00D358C2">
              <w:rPr>
                <w:rFonts w:ascii="Times New Roman" w:hAnsi="Times New Roman" w:cs="Times New Roman"/>
                <w:sz w:val="18"/>
                <w:szCs w:val="18"/>
                <w:highlight w:val="yellow"/>
              </w:rPr>
              <w:t>Collected and sent for recycling (% of generated)</w:t>
            </w:r>
          </w:p>
          <w:p w14:paraId="490DA804" w14:textId="77777777" w:rsidR="003B67BF" w:rsidRPr="00154D40" w:rsidRDefault="003B67BF" w:rsidP="003B67BF">
            <w:pPr>
              <w:spacing w:after="160" w:line="259" w:lineRule="auto"/>
              <w:rPr>
                <w:rFonts w:ascii="Times New Roman" w:hAnsi="Times New Roman" w:cs="Times New Roman"/>
                <w:sz w:val="18"/>
                <w:szCs w:val="18"/>
                <w:highlight w:val="yellow"/>
              </w:rPr>
            </w:pPr>
          </w:p>
        </w:tc>
        <w:tc>
          <w:tcPr>
            <w:tcW w:w="2346" w:type="dxa"/>
          </w:tcPr>
          <w:p w14:paraId="2BF37320" w14:textId="1EFE7CF1" w:rsidR="003B67BF" w:rsidRPr="009E48BA" w:rsidRDefault="004B58FF" w:rsidP="003B67BF">
            <w:pPr>
              <w:spacing w:after="160" w:line="259" w:lineRule="auto"/>
              <w:rPr>
                <w:rFonts w:ascii="Times New Roman" w:hAnsi="Times New Roman" w:cs="Times New Roman"/>
                <w:sz w:val="18"/>
                <w:szCs w:val="18"/>
              </w:rPr>
            </w:pPr>
            <w:r w:rsidRPr="004B58FF">
              <w:rPr>
                <w:rFonts w:ascii="Times New Roman" w:hAnsi="Times New Roman" w:cs="Times New Roman"/>
                <w:sz w:val="18"/>
                <w:szCs w:val="18"/>
                <w:highlight w:val="yellow"/>
              </w:rPr>
              <w:t xml:space="preserve">Based on the figures for post-consumer plastic packaging waste reported in </w:t>
            </w:r>
            <w:proofErr w:type="spellStart"/>
            <w:r w:rsidRPr="004B58FF">
              <w:rPr>
                <w:rFonts w:ascii="Times New Roman" w:hAnsi="Times New Roman" w:cs="Times New Roman"/>
                <w:sz w:val="18"/>
                <w:szCs w:val="18"/>
                <w:highlight w:val="yellow"/>
              </w:rPr>
              <w:t>PlasticsEurope</w:t>
            </w:r>
            <w:proofErr w:type="spellEnd"/>
            <w:r w:rsidRPr="004B58FF">
              <w:rPr>
                <w:rFonts w:ascii="Times New Roman" w:hAnsi="Times New Roman" w:cs="Times New Roman"/>
                <w:sz w:val="18"/>
                <w:szCs w:val="18"/>
                <w:highlight w:val="yellow"/>
              </w:rPr>
              <w:t xml:space="preserve"> (2020</w:t>
            </w:r>
            <w:proofErr w:type="gramStart"/>
            <w:r w:rsidRPr="004B58FF">
              <w:rPr>
                <w:rFonts w:ascii="Times New Roman" w:hAnsi="Times New Roman" w:cs="Times New Roman"/>
                <w:sz w:val="18"/>
                <w:szCs w:val="18"/>
                <w:highlight w:val="yellow"/>
              </w:rPr>
              <w:t>),.</w:t>
            </w:r>
            <w:proofErr w:type="gramEnd"/>
          </w:p>
        </w:tc>
      </w:tr>
      <w:tr w:rsidR="003B67BF" w:rsidRPr="009E48BA" w14:paraId="34E831BC" w14:textId="77777777" w:rsidTr="003B67BF">
        <w:tc>
          <w:tcPr>
            <w:tcW w:w="2844" w:type="dxa"/>
          </w:tcPr>
          <w:p w14:paraId="1A00A3A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10D2F3DC" w14:textId="77777777" w:rsidR="00A14E37" w:rsidRPr="00A14E37" w:rsidRDefault="00A14E37" w:rsidP="00A14E37">
            <w:pPr>
              <w:spacing w:after="160" w:line="259"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PP has a wide range of uses, including:</w:t>
            </w:r>
          </w:p>
          <w:p w14:paraId="07E1FC84"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Clear film packaging</w:t>
            </w:r>
          </w:p>
          <w:p w14:paraId="03A11346"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 xml:space="preserve">Carpet </w:t>
            </w:r>
            <w:proofErr w:type="spellStart"/>
            <w:r w:rsidRPr="00A14E37">
              <w:rPr>
                <w:rFonts w:ascii="Times New Roman" w:hAnsi="Times New Roman" w:cs="Times New Roman"/>
                <w:sz w:val="18"/>
                <w:szCs w:val="18"/>
                <w:highlight w:val="yellow"/>
              </w:rPr>
              <w:t>fibers</w:t>
            </w:r>
            <w:proofErr w:type="spellEnd"/>
          </w:p>
          <w:p w14:paraId="556D0433"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Housewares</w:t>
            </w:r>
          </w:p>
          <w:p w14:paraId="5246F2F7"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Rope</w:t>
            </w:r>
          </w:p>
          <w:p w14:paraId="06E3D0CA" w14:textId="5F94B40C"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Labelling</w:t>
            </w:r>
          </w:p>
          <w:p w14:paraId="6CCD8DCD"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Banknotes</w:t>
            </w:r>
          </w:p>
          <w:p w14:paraId="24C5E90F"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Stationary</w:t>
            </w:r>
          </w:p>
          <w:p w14:paraId="578ABA64"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Reusable containers</w:t>
            </w:r>
          </w:p>
          <w:p w14:paraId="001D7549"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Loudspeakers</w:t>
            </w:r>
          </w:p>
          <w:p w14:paraId="052914AA"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Automotive components</w:t>
            </w:r>
          </w:p>
          <w:p w14:paraId="140A7882" w14:textId="77777777" w:rsidR="00A14E37" w:rsidRPr="00A14E37" w:rsidRDefault="00A14E37" w:rsidP="00A14E37">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Laboratory equipment</w:t>
            </w:r>
          </w:p>
          <w:p w14:paraId="259415F7" w14:textId="79B15475" w:rsidR="003B67BF" w:rsidRPr="00A14E37" w:rsidRDefault="00A14E37" w:rsidP="003B67BF">
            <w:pPr>
              <w:pStyle w:val="ListParagraph"/>
              <w:numPr>
                <w:ilvl w:val="0"/>
                <w:numId w:val="10"/>
              </w:numPr>
              <w:spacing w:after="0" w:line="240" w:lineRule="auto"/>
              <w:rPr>
                <w:rFonts w:ascii="Times New Roman" w:hAnsi="Times New Roman" w:cs="Times New Roman"/>
                <w:sz w:val="18"/>
                <w:szCs w:val="18"/>
                <w:highlight w:val="yellow"/>
              </w:rPr>
            </w:pPr>
            <w:r w:rsidRPr="00A14E37">
              <w:rPr>
                <w:rFonts w:ascii="Times New Roman" w:hAnsi="Times New Roman" w:cs="Times New Roman"/>
                <w:sz w:val="18"/>
                <w:szCs w:val="18"/>
                <w:highlight w:val="yellow"/>
              </w:rPr>
              <w:t>Thermal underwear</w:t>
            </w:r>
          </w:p>
          <w:p w14:paraId="3D1B70B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0BFB0A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5ECA69C" w14:textId="77777777" w:rsidTr="003B67BF">
        <w:tc>
          <w:tcPr>
            <w:tcW w:w="2844" w:type="dxa"/>
          </w:tcPr>
          <w:p w14:paraId="4AC8CEF1"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14B7BEA2" w14:textId="77777777" w:rsidR="003B67BF" w:rsidRPr="009E48BA" w:rsidRDefault="003B67BF" w:rsidP="003B67BF">
            <w:pPr>
              <w:spacing w:after="160" w:line="259" w:lineRule="auto"/>
              <w:rPr>
                <w:rFonts w:ascii="Times New Roman" w:hAnsi="Times New Roman" w:cs="Times New Roman"/>
                <w:sz w:val="18"/>
                <w:szCs w:val="18"/>
              </w:rPr>
            </w:pPr>
          </w:p>
          <w:p w14:paraId="6819007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23427E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F367A24" w14:textId="77777777" w:rsidTr="003B67BF">
        <w:tc>
          <w:tcPr>
            <w:tcW w:w="2844" w:type="dxa"/>
          </w:tcPr>
          <w:p w14:paraId="22C07DA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4DA10E03" w14:textId="77777777" w:rsidR="003B67BF" w:rsidRPr="009E48BA" w:rsidRDefault="003B67BF" w:rsidP="003B67BF">
            <w:pPr>
              <w:spacing w:after="160" w:line="259" w:lineRule="auto"/>
              <w:rPr>
                <w:rFonts w:ascii="Times New Roman" w:hAnsi="Times New Roman" w:cs="Times New Roman"/>
                <w:sz w:val="18"/>
                <w:szCs w:val="18"/>
              </w:rPr>
            </w:pPr>
          </w:p>
          <w:p w14:paraId="36A3789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855D0C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290F3B6" w14:textId="77777777" w:rsidTr="003B67BF">
        <w:tc>
          <w:tcPr>
            <w:tcW w:w="2844" w:type="dxa"/>
          </w:tcPr>
          <w:p w14:paraId="77F8A4D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18D8F6A5" w14:textId="77777777" w:rsidR="003B67BF" w:rsidRPr="009E48BA" w:rsidRDefault="003B67BF" w:rsidP="003B67BF">
            <w:pPr>
              <w:spacing w:after="160" w:line="259" w:lineRule="auto"/>
              <w:rPr>
                <w:rFonts w:ascii="Times New Roman" w:hAnsi="Times New Roman" w:cs="Times New Roman"/>
                <w:sz w:val="18"/>
                <w:szCs w:val="18"/>
              </w:rPr>
            </w:pPr>
          </w:p>
          <w:p w14:paraId="567ADB4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23BFE2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70B27BA" w14:textId="77777777" w:rsidTr="003B67BF">
        <w:tc>
          <w:tcPr>
            <w:tcW w:w="2844" w:type="dxa"/>
          </w:tcPr>
          <w:p w14:paraId="5DE237A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4A7EC848" w14:textId="5F92D935" w:rsidR="003B67BF" w:rsidRPr="009E48BA" w:rsidRDefault="003B67BF" w:rsidP="0000743F">
            <w:pPr>
              <w:spacing w:after="160" w:line="259" w:lineRule="auto"/>
              <w:contextualSpacing/>
              <w:rPr>
                <w:rFonts w:ascii="Times New Roman" w:hAnsi="Times New Roman" w:cs="Times New Roman"/>
                <w:sz w:val="18"/>
                <w:szCs w:val="18"/>
              </w:rPr>
            </w:pPr>
          </w:p>
        </w:tc>
        <w:tc>
          <w:tcPr>
            <w:tcW w:w="7938" w:type="dxa"/>
            <w:gridSpan w:val="3"/>
          </w:tcPr>
          <w:p w14:paraId="7CD6433A" w14:textId="77777777" w:rsidR="003B67BF" w:rsidRPr="009E48BA" w:rsidRDefault="003B67BF" w:rsidP="003B67BF">
            <w:pPr>
              <w:spacing w:after="160" w:line="259" w:lineRule="auto"/>
              <w:rPr>
                <w:rFonts w:ascii="Times New Roman" w:hAnsi="Times New Roman" w:cs="Times New Roman"/>
                <w:sz w:val="18"/>
                <w:szCs w:val="18"/>
              </w:rPr>
            </w:pPr>
          </w:p>
          <w:p w14:paraId="42DDF67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4415F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636719A" w14:textId="77777777" w:rsidTr="003B67BF">
        <w:tc>
          <w:tcPr>
            <w:tcW w:w="2844" w:type="dxa"/>
          </w:tcPr>
          <w:p w14:paraId="11FFEE9A" w14:textId="0646C2C0"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2271503B" w14:textId="77777777" w:rsidR="003B67BF" w:rsidRPr="009E48BA" w:rsidRDefault="003B67BF" w:rsidP="003B67BF">
            <w:pPr>
              <w:spacing w:after="160" w:line="259" w:lineRule="auto"/>
              <w:rPr>
                <w:rFonts w:ascii="Times New Roman" w:hAnsi="Times New Roman" w:cs="Times New Roman"/>
                <w:sz w:val="18"/>
                <w:szCs w:val="18"/>
              </w:rPr>
            </w:pPr>
          </w:p>
          <w:p w14:paraId="701FA97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9B4553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4B6D499" w14:textId="77777777" w:rsidTr="003B67BF">
        <w:tc>
          <w:tcPr>
            <w:tcW w:w="2844" w:type="dxa"/>
          </w:tcPr>
          <w:p w14:paraId="51B1117D" w14:textId="2ABE025C"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10F8BB82" w14:textId="77777777" w:rsidR="003B67BF" w:rsidRPr="009E48BA" w:rsidRDefault="003B67BF" w:rsidP="003B67BF">
            <w:pPr>
              <w:spacing w:after="160" w:line="259" w:lineRule="auto"/>
              <w:rPr>
                <w:rFonts w:ascii="Times New Roman" w:hAnsi="Times New Roman" w:cs="Times New Roman"/>
                <w:sz w:val="18"/>
                <w:szCs w:val="18"/>
              </w:rPr>
            </w:pPr>
          </w:p>
          <w:p w14:paraId="313E2E9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98D16F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D0D7B77" w14:textId="77777777" w:rsidTr="003B67BF">
        <w:tc>
          <w:tcPr>
            <w:tcW w:w="2844" w:type="dxa"/>
          </w:tcPr>
          <w:p w14:paraId="2506EDBD" w14:textId="7A8DF58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15DB44C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7E9527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8B352BC" w14:textId="77777777" w:rsidTr="003B67BF">
        <w:tc>
          <w:tcPr>
            <w:tcW w:w="2844" w:type="dxa"/>
          </w:tcPr>
          <w:p w14:paraId="275B401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72B62EA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229CD3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7A25E1B" w14:textId="77777777" w:rsidTr="003B67BF">
        <w:tc>
          <w:tcPr>
            <w:tcW w:w="2844" w:type="dxa"/>
          </w:tcPr>
          <w:p w14:paraId="0279CB4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1577C8C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F5EEC7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5906B8F" w14:textId="77777777" w:rsidTr="003B67BF">
        <w:tc>
          <w:tcPr>
            <w:tcW w:w="2844" w:type="dxa"/>
          </w:tcPr>
          <w:p w14:paraId="5B01199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543F58E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D432FE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6020B3A" w14:textId="77777777" w:rsidTr="003B67BF">
        <w:tc>
          <w:tcPr>
            <w:tcW w:w="2844" w:type="dxa"/>
          </w:tcPr>
          <w:p w14:paraId="007B15DC" w14:textId="0AC05C28"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0D02424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AB5A830" w14:textId="77777777" w:rsidR="003B67BF" w:rsidRPr="009E48BA" w:rsidRDefault="003B67BF" w:rsidP="003B67BF">
            <w:pPr>
              <w:spacing w:after="160" w:line="259" w:lineRule="auto"/>
              <w:rPr>
                <w:rFonts w:ascii="Times New Roman" w:hAnsi="Times New Roman" w:cs="Times New Roman"/>
                <w:sz w:val="18"/>
                <w:szCs w:val="18"/>
              </w:rPr>
            </w:pPr>
          </w:p>
        </w:tc>
      </w:tr>
    </w:tbl>
    <w:p w14:paraId="67755A5E" w14:textId="77777777" w:rsidR="003B67BF" w:rsidRPr="009E48BA" w:rsidRDefault="003B67BF" w:rsidP="003B67BF">
      <w:pPr>
        <w:rPr>
          <w:lang w:val="en-GB"/>
        </w:rPr>
      </w:pPr>
    </w:p>
    <w:p w14:paraId="469DA46C" w14:textId="28654245"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.6 PS- Polystyrene</w:t>
      </w:r>
      <w:r w:rsidR="003B67BF" w:rsidRPr="009E48BA">
        <w:rPr>
          <w:color w:val="000000" w:themeColor="text1"/>
          <w:lang w:val="en-GB"/>
        </w:rPr>
        <w:t xml:space="preserve"> </w:t>
      </w:r>
      <w:r w:rsidR="003B67BF" w:rsidRPr="009E48BA">
        <w:rPr>
          <w:rFonts w:ascii="Times New Roman" w:hAnsi="Times New Roman" w:cs="Times New Roman"/>
          <w:lang w:val="en-GB"/>
        </w:rPr>
        <w:t>(plastic cutlery, food take away containers)</w:t>
      </w:r>
    </w:p>
    <w:p w14:paraId="28B9A159"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71CAECE9" w14:textId="77777777" w:rsidTr="003B67BF">
        <w:tc>
          <w:tcPr>
            <w:tcW w:w="2844" w:type="dxa"/>
            <w:shd w:val="clear" w:color="auto" w:fill="D9E2F3" w:themeFill="accent5" w:themeFillTint="33"/>
          </w:tcPr>
          <w:p w14:paraId="746F8C3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76627B8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PS- Polystyrene</w:t>
            </w:r>
            <w:r w:rsidRPr="009E48BA">
              <w:rPr>
                <w:color w:val="000000" w:themeColor="text1"/>
              </w:rPr>
              <w:t xml:space="preserve"> </w:t>
            </w:r>
          </w:p>
        </w:tc>
        <w:tc>
          <w:tcPr>
            <w:tcW w:w="3303" w:type="dxa"/>
            <w:shd w:val="clear" w:color="auto" w:fill="D9E2F3" w:themeFill="accent5" w:themeFillTint="33"/>
          </w:tcPr>
          <w:p w14:paraId="3B2B00A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7BC5E40E" w14:textId="77777777" w:rsidR="003B67BF" w:rsidRPr="009E48BA" w:rsidRDefault="003B67BF" w:rsidP="003B67BF">
            <w:pPr>
              <w:spacing w:after="160" w:line="259" w:lineRule="auto"/>
            </w:pPr>
          </w:p>
        </w:tc>
      </w:tr>
      <w:tr w:rsidR="001C253E" w:rsidRPr="009E48BA" w14:paraId="54342C56" w14:textId="78C84B83" w:rsidTr="00B81AE8">
        <w:trPr>
          <w:gridAfter w:val="3"/>
          <w:wAfter w:w="7440" w:type="dxa"/>
        </w:trPr>
        <w:tc>
          <w:tcPr>
            <w:tcW w:w="2844" w:type="dxa"/>
            <w:tcBorders>
              <w:bottom w:val="single" w:sz="4" w:space="0" w:color="auto"/>
            </w:tcBorders>
          </w:tcPr>
          <w:p w14:paraId="10EFA25B" w14:textId="77777777" w:rsidR="001C253E" w:rsidRPr="009E48BA" w:rsidRDefault="001C253E"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3705C6F1" w14:textId="2B1A54E0" w:rsidR="001C253E" w:rsidRPr="009E48BA" w:rsidRDefault="00E278EC" w:rsidP="003B67BF">
            <w:pPr>
              <w:rPr>
                <w:rFonts w:ascii="Times New Roman" w:hAnsi="Times New Roman" w:cs="Times New Roman"/>
                <w:b/>
                <w:sz w:val="18"/>
                <w:szCs w:val="18"/>
              </w:rPr>
            </w:pPr>
            <w:r w:rsidRPr="00E278EC">
              <w:rPr>
                <w:rFonts w:ascii="Times New Roman" w:hAnsi="Times New Roman" w:cs="Times New Roman"/>
                <w:b/>
                <w:sz w:val="18"/>
                <w:szCs w:val="18"/>
                <w:highlight w:val="yellow"/>
              </w:rPr>
              <w:t>YES</w:t>
            </w:r>
          </w:p>
        </w:tc>
      </w:tr>
      <w:tr w:rsidR="003B67BF" w:rsidRPr="009E48BA" w14:paraId="18EAD0C1" w14:textId="77777777" w:rsidTr="003B67BF">
        <w:tc>
          <w:tcPr>
            <w:tcW w:w="2844" w:type="dxa"/>
            <w:shd w:val="clear" w:color="auto" w:fill="D9E2F3" w:themeFill="accent5" w:themeFillTint="33"/>
          </w:tcPr>
          <w:p w14:paraId="7095D0AE"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3E73A390"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7556AAFE"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973511" w:rsidRPr="009E48BA" w14:paraId="690E651A" w14:textId="77777777" w:rsidTr="003B67BF">
        <w:tc>
          <w:tcPr>
            <w:tcW w:w="2844" w:type="dxa"/>
          </w:tcPr>
          <w:p w14:paraId="035746F8" w14:textId="77777777" w:rsidR="00973511" w:rsidRPr="009E48BA" w:rsidRDefault="00973511" w:rsidP="00973511">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1 Current recovery, recycling and collection rates or generated/ used material amounts</w:t>
            </w:r>
          </w:p>
        </w:tc>
        <w:tc>
          <w:tcPr>
            <w:tcW w:w="7938" w:type="dxa"/>
            <w:gridSpan w:val="3"/>
          </w:tcPr>
          <w:p w14:paraId="6AB22B2B" w14:textId="2AD1F902" w:rsidR="00973511" w:rsidRPr="00D358C2" w:rsidRDefault="00973511" w:rsidP="00973511">
            <w:pPr>
              <w:spacing w:after="160" w:line="259" w:lineRule="auto"/>
              <w:rPr>
                <w:rFonts w:ascii="Times New Roman" w:hAnsi="Times New Roman" w:cs="Times New Roman"/>
                <w:sz w:val="18"/>
                <w:szCs w:val="18"/>
                <w:highlight w:val="yellow"/>
              </w:rPr>
            </w:pPr>
            <w:r>
              <w:rPr>
                <w:rFonts w:ascii="Times New Roman" w:hAnsi="Times New Roman" w:cs="Times New Roman"/>
                <w:sz w:val="18"/>
                <w:szCs w:val="18"/>
                <w:highlight w:val="yellow"/>
              </w:rPr>
              <w:t>45</w:t>
            </w:r>
            <w:r w:rsidRPr="00D358C2">
              <w:rPr>
                <w:rFonts w:ascii="Times New Roman" w:hAnsi="Times New Roman" w:cs="Times New Roman"/>
                <w:sz w:val="18"/>
                <w:szCs w:val="18"/>
                <w:highlight w:val="yellow"/>
              </w:rPr>
              <w:t>% Collected and sent for recycling (% of generated)</w:t>
            </w:r>
          </w:p>
          <w:p w14:paraId="2DE57352" w14:textId="77777777" w:rsidR="00973511" w:rsidRPr="009E48BA" w:rsidRDefault="00973511" w:rsidP="00973511">
            <w:pPr>
              <w:spacing w:after="160" w:line="259" w:lineRule="auto"/>
              <w:rPr>
                <w:rFonts w:ascii="Times New Roman" w:hAnsi="Times New Roman" w:cs="Times New Roman"/>
                <w:sz w:val="18"/>
                <w:szCs w:val="18"/>
              </w:rPr>
            </w:pPr>
          </w:p>
        </w:tc>
        <w:tc>
          <w:tcPr>
            <w:tcW w:w="2346" w:type="dxa"/>
          </w:tcPr>
          <w:p w14:paraId="5685E0D0" w14:textId="502F0D73" w:rsidR="00973511" w:rsidRPr="009E48BA" w:rsidRDefault="00973511" w:rsidP="00973511">
            <w:pPr>
              <w:spacing w:after="160" w:line="259" w:lineRule="auto"/>
              <w:rPr>
                <w:rFonts w:ascii="Times New Roman" w:hAnsi="Times New Roman" w:cs="Times New Roman"/>
                <w:sz w:val="18"/>
                <w:szCs w:val="18"/>
              </w:rPr>
            </w:pPr>
            <w:r w:rsidRPr="004B58FF">
              <w:rPr>
                <w:rFonts w:ascii="Times New Roman" w:hAnsi="Times New Roman" w:cs="Times New Roman"/>
                <w:sz w:val="18"/>
                <w:szCs w:val="18"/>
                <w:highlight w:val="yellow"/>
              </w:rPr>
              <w:t xml:space="preserve">Based on the figures for post-consumer plastic packaging waste reported in </w:t>
            </w:r>
            <w:proofErr w:type="spellStart"/>
            <w:r w:rsidRPr="004B58FF">
              <w:rPr>
                <w:rFonts w:ascii="Times New Roman" w:hAnsi="Times New Roman" w:cs="Times New Roman"/>
                <w:sz w:val="18"/>
                <w:szCs w:val="18"/>
                <w:highlight w:val="yellow"/>
              </w:rPr>
              <w:t>PlasticsEurope</w:t>
            </w:r>
            <w:proofErr w:type="spellEnd"/>
            <w:r w:rsidRPr="004B58FF">
              <w:rPr>
                <w:rFonts w:ascii="Times New Roman" w:hAnsi="Times New Roman" w:cs="Times New Roman"/>
                <w:sz w:val="18"/>
                <w:szCs w:val="18"/>
                <w:highlight w:val="yellow"/>
              </w:rPr>
              <w:t xml:space="preserve"> (2020</w:t>
            </w:r>
            <w:proofErr w:type="gramStart"/>
            <w:r w:rsidRPr="004B58FF">
              <w:rPr>
                <w:rFonts w:ascii="Times New Roman" w:hAnsi="Times New Roman" w:cs="Times New Roman"/>
                <w:sz w:val="18"/>
                <w:szCs w:val="18"/>
                <w:highlight w:val="yellow"/>
              </w:rPr>
              <w:t>),.</w:t>
            </w:r>
            <w:proofErr w:type="gramEnd"/>
          </w:p>
        </w:tc>
      </w:tr>
      <w:tr w:rsidR="003B67BF" w:rsidRPr="009E48BA" w14:paraId="23906DD0" w14:textId="77777777" w:rsidTr="003B67BF">
        <w:tc>
          <w:tcPr>
            <w:tcW w:w="2844" w:type="dxa"/>
          </w:tcPr>
          <w:p w14:paraId="6849729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24575456" w14:textId="77777777" w:rsidR="00857E39" w:rsidRDefault="003C1606" w:rsidP="003C1606">
            <w:pPr>
              <w:rPr>
                <w:rFonts w:ascii="Times New Roman" w:hAnsi="Times New Roman" w:cs="Times New Roman"/>
                <w:sz w:val="18"/>
                <w:szCs w:val="18"/>
                <w:highlight w:val="yellow"/>
              </w:rPr>
            </w:pPr>
            <w:r w:rsidRPr="003C1606">
              <w:rPr>
                <w:rFonts w:ascii="Times New Roman" w:hAnsi="Times New Roman" w:cs="Times New Roman"/>
                <w:sz w:val="18"/>
                <w:szCs w:val="18"/>
                <w:highlight w:val="yellow"/>
              </w:rPr>
              <w:t xml:space="preserve">Polystyrene is used to make a wide variety of consumer products. </w:t>
            </w:r>
          </w:p>
          <w:p w14:paraId="72B09870" w14:textId="77777777" w:rsidR="00857E39" w:rsidRDefault="00857E39" w:rsidP="003C1606">
            <w:pPr>
              <w:rPr>
                <w:rFonts w:ascii="Times New Roman" w:hAnsi="Times New Roman" w:cs="Times New Roman"/>
                <w:sz w:val="18"/>
                <w:szCs w:val="18"/>
                <w:highlight w:val="yellow"/>
              </w:rPr>
            </w:pPr>
          </w:p>
          <w:p w14:paraId="3E793855" w14:textId="39AA5F75" w:rsidR="00857E39" w:rsidRDefault="00857E39" w:rsidP="003C1606">
            <w:pPr>
              <w:rPr>
                <w:rFonts w:ascii="Times New Roman" w:hAnsi="Times New Roman" w:cs="Times New Roman"/>
                <w:sz w:val="18"/>
                <w:szCs w:val="18"/>
                <w:highlight w:val="yellow"/>
              </w:rPr>
            </w:pPr>
            <w:r>
              <w:rPr>
                <w:rFonts w:ascii="Times New Roman" w:hAnsi="Times New Roman" w:cs="Times New Roman"/>
                <w:sz w:val="18"/>
                <w:szCs w:val="18"/>
                <w:highlight w:val="yellow"/>
              </w:rPr>
              <w:t>I</w:t>
            </w:r>
            <w:r w:rsidR="003C1606" w:rsidRPr="003C1606">
              <w:rPr>
                <w:rFonts w:ascii="Times New Roman" w:hAnsi="Times New Roman" w:cs="Times New Roman"/>
                <w:sz w:val="18"/>
                <w:szCs w:val="18"/>
                <w:highlight w:val="yellow"/>
              </w:rPr>
              <w:t xml:space="preserve">t is used </w:t>
            </w:r>
            <w:r>
              <w:rPr>
                <w:rFonts w:ascii="Times New Roman" w:hAnsi="Times New Roman" w:cs="Times New Roman"/>
                <w:sz w:val="18"/>
                <w:szCs w:val="18"/>
                <w:highlight w:val="yellow"/>
              </w:rPr>
              <w:t>in</w:t>
            </w:r>
            <w:r w:rsidR="003C1606" w:rsidRPr="003C1606">
              <w:rPr>
                <w:rFonts w:ascii="Times New Roman" w:hAnsi="Times New Roman" w:cs="Times New Roman"/>
                <w:sz w:val="18"/>
                <w:szCs w:val="18"/>
                <w:highlight w:val="yellow"/>
              </w:rPr>
              <w:t xml:space="preserve"> food packaging and laboratory ware. </w:t>
            </w:r>
          </w:p>
          <w:p w14:paraId="581CD828" w14:textId="77777777" w:rsidR="00857E39" w:rsidRDefault="00857E39" w:rsidP="003C1606">
            <w:pPr>
              <w:rPr>
                <w:rFonts w:ascii="Times New Roman" w:hAnsi="Times New Roman" w:cs="Times New Roman"/>
                <w:sz w:val="18"/>
                <w:szCs w:val="18"/>
                <w:highlight w:val="yellow"/>
              </w:rPr>
            </w:pPr>
          </w:p>
          <w:p w14:paraId="04FB52A3" w14:textId="77777777" w:rsidR="00857E39" w:rsidRDefault="00857E39" w:rsidP="003C1606">
            <w:pPr>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It </w:t>
            </w:r>
            <w:r w:rsidR="003C1606" w:rsidRPr="003C1606">
              <w:rPr>
                <w:rFonts w:ascii="Times New Roman" w:hAnsi="Times New Roman" w:cs="Times New Roman"/>
                <w:sz w:val="18"/>
                <w:szCs w:val="18"/>
                <w:highlight w:val="yellow"/>
              </w:rPr>
              <w:t>is</w:t>
            </w:r>
            <w:r>
              <w:rPr>
                <w:rFonts w:ascii="Times New Roman" w:hAnsi="Times New Roman" w:cs="Times New Roman"/>
                <w:sz w:val="18"/>
                <w:szCs w:val="18"/>
                <w:highlight w:val="yellow"/>
              </w:rPr>
              <w:t xml:space="preserve"> also</w:t>
            </w:r>
            <w:r w:rsidR="003C1606" w:rsidRPr="003C1606">
              <w:rPr>
                <w:rFonts w:ascii="Times New Roman" w:hAnsi="Times New Roman" w:cs="Times New Roman"/>
                <w:sz w:val="18"/>
                <w:szCs w:val="18"/>
                <w:highlight w:val="yellow"/>
              </w:rPr>
              <w:t xml:space="preserve"> used to make appliances, electronics, automobile parts, toys, gardening pots and equipment</w:t>
            </w:r>
          </w:p>
          <w:p w14:paraId="4EF2F866" w14:textId="5E15CA36" w:rsidR="003C1606" w:rsidRPr="003C1606" w:rsidRDefault="003C1606" w:rsidP="003C1606">
            <w:pPr>
              <w:rPr>
                <w:rFonts w:ascii="Times New Roman" w:hAnsi="Times New Roman" w:cs="Times New Roman"/>
                <w:sz w:val="18"/>
                <w:szCs w:val="18"/>
                <w:highlight w:val="yellow"/>
              </w:rPr>
            </w:pPr>
            <w:r w:rsidRPr="003C1606">
              <w:rPr>
                <w:rFonts w:ascii="Times New Roman" w:hAnsi="Times New Roman" w:cs="Times New Roman"/>
                <w:sz w:val="18"/>
                <w:szCs w:val="18"/>
                <w:highlight w:val="yellow"/>
              </w:rPr>
              <w:t>.</w:t>
            </w:r>
          </w:p>
          <w:p w14:paraId="5A3035DF" w14:textId="0CBBD312" w:rsidR="003C1606" w:rsidRPr="003C1606" w:rsidRDefault="003C1606" w:rsidP="003C1606">
            <w:pPr>
              <w:rPr>
                <w:rFonts w:ascii="Times New Roman" w:hAnsi="Times New Roman" w:cs="Times New Roman"/>
                <w:sz w:val="18"/>
                <w:szCs w:val="18"/>
                <w:highlight w:val="yellow"/>
              </w:rPr>
            </w:pPr>
            <w:r w:rsidRPr="003C1606">
              <w:rPr>
                <w:rFonts w:ascii="Times New Roman" w:hAnsi="Times New Roman" w:cs="Times New Roman"/>
                <w:sz w:val="18"/>
                <w:szCs w:val="18"/>
                <w:highlight w:val="yellow"/>
              </w:rPr>
              <w:t>Polystyrene also is made into a foam material, called expanded polystyrene (EPS) or extruded polystyrene (XPS</w:t>
            </w:r>
            <w:r w:rsidR="00857E39">
              <w:rPr>
                <w:rFonts w:ascii="Times New Roman" w:hAnsi="Times New Roman" w:cs="Times New Roman"/>
                <w:sz w:val="18"/>
                <w:szCs w:val="18"/>
                <w:highlight w:val="yellow"/>
              </w:rPr>
              <w:t xml:space="preserve">) </w:t>
            </w:r>
            <w:r w:rsidRPr="003C1606">
              <w:rPr>
                <w:rFonts w:ascii="Times New Roman" w:hAnsi="Times New Roman" w:cs="Times New Roman"/>
                <w:sz w:val="18"/>
                <w:szCs w:val="18"/>
                <w:highlight w:val="yellow"/>
              </w:rPr>
              <w:t xml:space="preserve">and is widely used to make home and appliance insulation, lightweight protective packaging, surfboards, foodservice and food packaging, automobile parts, roadway and </w:t>
            </w:r>
            <w:proofErr w:type="spellStart"/>
            <w:r w:rsidRPr="003C1606">
              <w:rPr>
                <w:rFonts w:ascii="Times New Roman" w:hAnsi="Times New Roman" w:cs="Times New Roman"/>
                <w:sz w:val="18"/>
                <w:szCs w:val="18"/>
                <w:highlight w:val="yellow"/>
              </w:rPr>
              <w:t>roadbank</w:t>
            </w:r>
            <w:proofErr w:type="spellEnd"/>
            <w:r w:rsidRPr="003C1606">
              <w:rPr>
                <w:rFonts w:ascii="Times New Roman" w:hAnsi="Times New Roman" w:cs="Times New Roman"/>
                <w:sz w:val="18"/>
                <w:szCs w:val="18"/>
                <w:highlight w:val="yellow"/>
              </w:rPr>
              <w:t xml:space="preserve"> stabilization systems and more.</w:t>
            </w:r>
          </w:p>
          <w:p w14:paraId="64BE8E2E" w14:textId="77777777" w:rsidR="003B67BF" w:rsidRPr="003C1606" w:rsidRDefault="003B67BF" w:rsidP="003C1606">
            <w:pPr>
              <w:rPr>
                <w:rFonts w:ascii="Times New Roman" w:hAnsi="Times New Roman" w:cs="Times New Roman"/>
                <w:sz w:val="18"/>
                <w:szCs w:val="18"/>
                <w:highlight w:val="yellow"/>
              </w:rPr>
            </w:pPr>
          </w:p>
          <w:p w14:paraId="7D616DCC" w14:textId="77777777" w:rsidR="003B67BF" w:rsidRPr="003C1606" w:rsidRDefault="003B67BF" w:rsidP="003C1606">
            <w:pPr>
              <w:rPr>
                <w:rFonts w:ascii="Times New Roman" w:hAnsi="Times New Roman" w:cs="Times New Roman"/>
                <w:sz w:val="18"/>
                <w:szCs w:val="18"/>
                <w:highlight w:val="yellow"/>
              </w:rPr>
            </w:pPr>
          </w:p>
        </w:tc>
        <w:tc>
          <w:tcPr>
            <w:tcW w:w="2346" w:type="dxa"/>
          </w:tcPr>
          <w:p w14:paraId="1DBE2B5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DD2EFDC" w14:textId="77777777" w:rsidTr="003B67BF">
        <w:tc>
          <w:tcPr>
            <w:tcW w:w="2844" w:type="dxa"/>
          </w:tcPr>
          <w:p w14:paraId="76D17E8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5DF0FE0D" w14:textId="77777777" w:rsidR="003B67BF" w:rsidRPr="009E48BA" w:rsidRDefault="003B67BF" w:rsidP="003B67BF">
            <w:pPr>
              <w:spacing w:after="160" w:line="259" w:lineRule="auto"/>
              <w:rPr>
                <w:rFonts w:ascii="Times New Roman" w:hAnsi="Times New Roman" w:cs="Times New Roman"/>
                <w:sz w:val="18"/>
                <w:szCs w:val="18"/>
              </w:rPr>
            </w:pPr>
          </w:p>
          <w:p w14:paraId="014F2B4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53C854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9099714" w14:textId="77777777" w:rsidTr="003B67BF">
        <w:tc>
          <w:tcPr>
            <w:tcW w:w="2844" w:type="dxa"/>
          </w:tcPr>
          <w:p w14:paraId="704886C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2967D23E" w14:textId="77777777" w:rsidR="003B67BF" w:rsidRPr="009E48BA" w:rsidRDefault="003B67BF" w:rsidP="003B67BF">
            <w:pPr>
              <w:spacing w:after="160" w:line="259" w:lineRule="auto"/>
              <w:rPr>
                <w:rFonts w:ascii="Times New Roman" w:hAnsi="Times New Roman" w:cs="Times New Roman"/>
                <w:sz w:val="18"/>
                <w:szCs w:val="18"/>
              </w:rPr>
            </w:pPr>
          </w:p>
          <w:p w14:paraId="0EF96CD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1D23A0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3BB6B93" w14:textId="77777777" w:rsidTr="003B67BF">
        <w:tc>
          <w:tcPr>
            <w:tcW w:w="2844" w:type="dxa"/>
          </w:tcPr>
          <w:p w14:paraId="0FF5C75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62EE003E" w14:textId="77777777" w:rsidR="003B67BF" w:rsidRPr="009E48BA" w:rsidRDefault="003B67BF" w:rsidP="003B67BF">
            <w:pPr>
              <w:spacing w:after="160" w:line="259" w:lineRule="auto"/>
              <w:rPr>
                <w:rFonts w:ascii="Times New Roman" w:hAnsi="Times New Roman" w:cs="Times New Roman"/>
                <w:sz w:val="18"/>
                <w:szCs w:val="18"/>
              </w:rPr>
            </w:pPr>
          </w:p>
          <w:p w14:paraId="5F8C32F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08C5C3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D669DC9" w14:textId="77777777" w:rsidTr="003B67BF">
        <w:tc>
          <w:tcPr>
            <w:tcW w:w="2844" w:type="dxa"/>
          </w:tcPr>
          <w:p w14:paraId="081AB0F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03037695" w14:textId="423E3DA9"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3"/>
          </w:tcPr>
          <w:p w14:paraId="36E8E1DC" w14:textId="77777777" w:rsidR="003B67BF" w:rsidRPr="009E48BA" w:rsidRDefault="003B67BF" w:rsidP="003B67BF">
            <w:pPr>
              <w:spacing w:after="160" w:line="259" w:lineRule="auto"/>
              <w:rPr>
                <w:rFonts w:ascii="Times New Roman" w:hAnsi="Times New Roman" w:cs="Times New Roman"/>
                <w:sz w:val="18"/>
                <w:szCs w:val="18"/>
              </w:rPr>
            </w:pPr>
          </w:p>
          <w:p w14:paraId="1F2D837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018AB0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7E4403F" w14:textId="77777777" w:rsidTr="003B67BF">
        <w:tc>
          <w:tcPr>
            <w:tcW w:w="2844" w:type="dxa"/>
          </w:tcPr>
          <w:p w14:paraId="24C00B3A" w14:textId="07D6C16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767B766D" w14:textId="77777777" w:rsidR="003B67BF" w:rsidRPr="009E48BA" w:rsidRDefault="003B67BF" w:rsidP="003B67BF">
            <w:pPr>
              <w:spacing w:after="160" w:line="259" w:lineRule="auto"/>
              <w:rPr>
                <w:rFonts w:ascii="Times New Roman" w:hAnsi="Times New Roman" w:cs="Times New Roman"/>
                <w:sz w:val="18"/>
                <w:szCs w:val="18"/>
              </w:rPr>
            </w:pPr>
          </w:p>
          <w:p w14:paraId="797B22F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3F84E6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75077D0" w14:textId="77777777" w:rsidTr="003B67BF">
        <w:tc>
          <w:tcPr>
            <w:tcW w:w="2844" w:type="dxa"/>
          </w:tcPr>
          <w:p w14:paraId="3A819CA2" w14:textId="3B40F4C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1962D456" w14:textId="77777777" w:rsidR="003B67BF" w:rsidRPr="009E48BA" w:rsidRDefault="003B67BF" w:rsidP="003B67BF">
            <w:pPr>
              <w:spacing w:after="160" w:line="259" w:lineRule="auto"/>
              <w:rPr>
                <w:rFonts w:ascii="Times New Roman" w:hAnsi="Times New Roman" w:cs="Times New Roman"/>
                <w:sz w:val="18"/>
                <w:szCs w:val="18"/>
              </w:rPr>
            </w:pPr>
          </w:p>
          <w:p w14:paraId="7F78A6C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2A321B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955474" w14:textId="77777777" w:rsidTr="003B67BF">
        <w:tc>
          <w:tcPr>
            <w:tcW w:w="2844" w:type="dxa"/>
          </w:tcPr>
          <w:p w14:paraId="451151B6" w14:textId="18E74C21"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4478833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E4EB57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C467787" w14:textId="77777777" w:rsidTr="003B67BF">
        <w:tc>
          <w:tcPr>
            <w:tcW w:w="2844" w:type="dxa"/>
          </w:tcPr>
          <w:p w14:paraId="44DD888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01CA70C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E55CA8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C125FEB" w14:textId="77777777" w:rsidTr="003B67BF">
        <w:tc>
          <w:tcPr>
            <w:tcW w:w="2844" w:type="dxa"/>
          </w:tcPr>
          <w:p w14:paraId="46645D8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13648B3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33E676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4F668F4" w14:textId="77777777" w:rsidTr="003B67BF">
        <w:tc>
          <w:tcPr>
            <w:tcW w:w="2844" w:type="dxa"/>
          </w:tcPr>
          <w:p w14:paraId="47F6915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5933723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5B1116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59354C1" w14:textId="77777777" w:rsidTr="003B67BF">
        <w:tc>
          <w:tcPr>
            <w:tcW w:w="2844" w:type="dxa"/>
          </w:tcPr>
          <w:p w14:paraId="4C2510C3" w14:textId="4EAB563F"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4500E48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E4CDBA6" w14:textId="77777777" w:rsidR="003B67BF" w:rsidRPr="009E48BA" w:rsidRDefault="003B67BF" w:rsidP="003B67BF">
            <w:pPr>
              <w:spacing w:after="160" w:line="259" w:lineRule="auto"/>
              <w:rPr>
                <w:rFonts w:ascii="Times New Roman" w:hAnsi="Times New Roman" w:cs="Times New Roman"/>
                <w:sz w:val="18"/>
                <w:szCs w:val="18"/>
              </w:rPr>
            </w:pPr>
          </w:p>
        </w:tc>
      </w:tr>
    </w:tbl>
    <w:p w14:paraId="30276E12" w14:textId="77777777" w:rsidR="003B67BF" w:rsidRPr="009E48BA" w:rsidRDefault="003B67BF" w:rsidP="003B67BF">
      <w:pPr>
        <w:rPr>
          <w:lang w:val="en-GB"/>
        </w:rPr>
      </w:pPr>
    </w:p>
    <w:p w14:paraId="00C9B8FE" w14:textId="60298446"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.7 ABS- Acrylonitrile butadiene styrene</w:t>
      </w:r>
      <w:r w:rsidR="003B67BF" w:rsidRPr="009E48BA">
        <w:rPr>
          <w:rFonts w:ascii="Times New Roman" w:hAnsi="Times New Roman" w:cs="Times New Roman"/>
          <w:color w:val="000000" w:themeColor="text1"/>
          <w:lang w:val="en-GB"/>
        </w:rPr>
        <w:t xml:space="preserve"> </w:t>
      </w:r>
      <w:r w:rsidR="003B67BF" w:rsidRPr="009E48BA">
        <w:rPr>
          <w:rFonts w:ascii="Times New Roman" w:hAnsi="Times New Roman" w:cs="Times New Roman"/>
          <w:lang w:val="en-GB"/>
        </w:rPr>
        <w:t xml:space="preserve">(computers, televisions, kitchen appliances, toys, keyboard keycaps, musical instruments, automobile </w:t>
      </w:r>
      <w:proofErr w:type="gramStart"/>
      <w:r w:rsidR="003B67BF" w:rsidRPr="009E48BA">
        <w:rPr>
          <w:rFonts w:ascii="Times New Roman" w:hAnsi="Times New Roman" w:cs="Times New Roman"/>
          <w:lang w:val="en-GB"/>
        </w:rPr>
        <w:t>components</w:t>
      </w:r>
      <w:r w:rsidR="003B67BF" w:rsidRPr="009E48BA">
        <w:rPr>
          <w:rFonts w:ascii="Times New Roman" w:hAnsi="Times New Roman" w:cs="Times New Roman"/>
          <w:vertAlign w:val="superscript"/>
          <w:lang w:val="en-GB"/>
        </w:rPr>
        <w:t>(</w:t>
      </w:r>
      <w:proofErr w:type="gramEnd"/>
      <w:r w:rsidR="003B67BF" w:rsidRPr="009E48BA">
        <w:rPr>
          <w:rFonts w:ascii="Times New Roman" w:hAnsi="Times New Roman" w:cs="Times New Roman"/>
          <w:lang w:val="en-GB"/>
        </w:rPr>
        <w:t>**) 3d printing)</w:t>
      </w:r>
    </w:p>
    <w:p w14:paraId="55CAAAF5"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128222CA" w14:textId="77777777" w:rsidTr="003B67BF">
        <w:tc>
          <w:tcPr>
            <w:tcW w:w="2844" w:type="dxa"/>
            <w:shd w:val="clear" w:color="auto" w:fill="D9E2F3" w:themeFill="accent5" w:themeFillTint="33"/>
          </w:tcPr>
          <w:p w14:paraId="5B0D6C2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2CFB99E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ABS- Acrylonitrile butadiene styrene</w:t>
            </w:r>
            <w:r w:rsidRPr="009E48BA">
              <w:rPr>
                <w:rFonts w:ascii="Times New Roman" w:hAnsi="Times New Roman" w:cs="Times New Roman"/>
                <w:color w:val="000000" w:themeColor="text1"/>
              </w:rPr>
              <w:t xml:space="preserve"> </w:t>
            </w:r>
          </w:p>
        </w:tc>
        <w:tc>
          <w:tcPr>
            <w:tcW w:w="3303" w:type="dxa"/>
            <w:shd w:val="clear" w:color="auto" w:fill="D9E2F3" w:themeFill="accent5" w:themeFillTint="33"/>
          </w:tcPr>
          <w:p w14:paraId="4B4BABB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3107C7A0" w14:textId="77777777" w:rsidR="003B67BF" w:rsidRPr="009E48BA" w:rsidRDefault="003B67BF" w:rsidP="003B67BF">
            <w:pPr>
              <w:spacing w:after="160" w:line="259" w:lineRule="auto"/>
            </w:pPr>
          </w:p>
        </w:tc>
      </w:tr>
      <w:tr w:rsidR="001C253E" w:rsidRPr="009E48BA" w14:paraId="542B503B" w14:textId="74E1B7D6" w:rsidTr="00DC0636">
        <w:trPr>
          <w:gridAfter w:val="3"/>
          <w:wAfter w:w="7440" w:type="dxa"/>
        </w:trPr>
        <w:tc>
          <w:tcPr>
            <w:tcW w:w="2844" w:type="dxa"/>
            <w:tcBorders>
              <w:bottom w:val="single" w:sz="4" w:space="0" w:color="auto"/>
            </w:tcBorders>
          </w:tcPr>
          <w:p w14:paraId="257D54CF" w14:textId="77777777" w:rsidR="001C253E" w:rsidRPr="009E48BA" w:rsidRDefault="001C253E"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w:t>
            </w:r>
            <w:proofErr w:type="gramStart"/>
            <w:r w:rsidRPr="009E48BA">
              <w:rPr>
                <w:rFonts w:ascii="Times New Roman" w:hAnsi="Times New Roman" w:cs="Times New Roman"/>
                <w:b/>
                <w:sz w:val="18"/>
                <w:szCs w:val="18"/>
              </w:rPr>
              <w:t>criteria?:</w:t>
            </w:r>
            <w:proofErr w:type="gramEnd"/>
          </w:p>
        </w:tc>
        <w:tc>
          <w:tcPr>
            <w:tcW w:w="2844" w:type="dxa"/>
            <w:tcBorders>
              <w:bottom w:val="single" w:sz="4" w:space="0" w:color="auto"/>
            </w:tcBorders>
          </w:tcPr>
          <w:p w14:paraId="125672DF" w14:textId="77777777" w:rsidR="001C253E" w:rsidRPr="009E48BA" w:rsidRDefault="001C253E" w:rsidP="003B67BF">
            <w:pPr>
              <w:rPr>
                <w:rFonts w:ascii="Times New Roman" w:hAnsi="Times New Roman" w:cs="Times New Roman"/>
                <w:b/>
                <w:sz w:val="18"/>
                <w:szCs w:val="18"/>
              </w:rPr>
            </w:pPr>
          </w:p>
        </w:tc>
      </w:tr>
      <w:tr w:rsidR="003B67BF" w:rsidRPr="009E48BA" w14:paraId="23260652" w14:textId="77777777" w:rsidTr="003B67BF">
        <w:tc>
          <w:tcPr>
            <w:tcW w:w="2844" w:type="dxa"/>
            <w:shd w:val="clear" w:color="auto" w:fill="D9E2F3" w:themeFill="accent5" w:themeFillTint="33"/>
          </w:tcPr>
          <w:p w14:paraId="1CB1C8C5"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6B6FDF2B"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3DD157E7"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6CEE6822" w14:textId="77777777" w:rsidTr="003B67BF">
        <w:tc>
          <w:tcPr>
            <w:tcW w:w="2844" w:type="dxa"/>
          </w:tcPr>
          <w:p w14:paraId="04CD439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51A7D758" w14:textId="77777777" w:rsidR="003B67BF" w:rsidRPr="009E48BA" w:rsidRDefault="003B67BF" w:rsidP="003B67BF">
            <w:pPr>
              <w:spacing w:after="160" w:line="259" w:lineRule="auto"/>
              <w:rPr>
                <w:rFonts w:ascii="Times New Roman" w:hAnsi="Times New Roman" w:cs="Times New Roman"/>
                <w:sz w:val="18"/>
                <w:szCs w:val="18"/>
              </w:rPr>
            </w:pPr>
          </w:p>
          <w:p w14:paraId="2EFD27B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0EA05D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43FBB97" w14:textId="77777777" w:rsidTr="003B67BF">
        <w:tc>
          <w:tcPr>
            <w:tcW w:w="2844" w:type="dxa"/>
          </w:tcPr>
          <w:p w14:paraId="111DE38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42AF7429" w14:textId="77777777" w:rsidR="003B67BF" w:rsidRPr="009E48BA" w:rsidRDefault="003B67BF" w:rsidP="003B67BF">
            <w:pPr>
              <w:spacing w:after="160" w:line="259" w:lineRule="auto"/>
              <w:rPr>
                <w:rFonts w:ascii="Times New Roman" w:hAnsi="Times New Roman" w:cs="Times New Roman"/>
                <w:sz w:val="18"/>
                <w:szCs w:val="18"/>
              </w:rPr>
            </w:pPr>
          </w:p>
          <w:p w14:paraId="60081DD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26E806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85B02B3" w14:textId="77777777" w:rsidTr="003B67BF">
        <w:tc>
          <w:tcPr>
            <w:tcW w:w="2844" w:type="dxa"/>
          </w:tcPr>
          <w:p w14:paraId="2C0C6C1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739B9F32" w14:textId="77777777" w:rsidR="003B67BF" w:rsidRPr="009E48BA" w:rsidRDefault="003B67BF" w:rsidP="003B67BF">
            <w:pPr>
              <w:spacing w:after="160" w:line="259" w:lineRule="auto"/>
              <w:rPr>
                <w:rFonts w:ascii="Times New Roman" w:hAnsi="Times New Roman" w:cs="Times New Roman"/>
                <w:sz w:val="18"/>
                <w:szCs w:val="18"/>
              </w:rPr>
            </w:pPr>
          </w:p>
          <w:p w14:paraId="3437302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43E62A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7A3EFF4" w14:textId="77777777" w:rsidTr="003B67BF">
        <w:tc>
          <w:tcPr>
            <w:tcW w:w="2844" w:type="dxa"/>
          </w:tcPr>
          <w:p w14:paraId="46834DB1"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36484FC6" w14:textId="77777777" w:rsidR="003B67BF" w:rsidRPr="009E48BA" w:rsidRDefault="003B67BF" w:rsidP="003B67BF">
            <w:pPr>
              <w:spacing w:after="160" w:line="259" w:lineRule="auto"/>
              <w:rPr>
                <w:rFonts w:ascii="Times New Roman" w:hAnsi="Times New Roman" w:cs="Times New Roman"/>
                <w:sz w:val="18"/>
                <w:szCs w:val="18"/>
              </w:rPr>
            </w:pPr>
          </w:p>
          <w:p w14:paraId="0F293BE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BEC69C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7819FBF" w14:textId="77777777" w:rsidTr="003B67BF">
        <w:tc>
          <w:tcPr>
            <w:tcW w:w="2844" w:type="dxa"/>
          </w:tcPr>
          <w:p w14:paraId="673967F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2056402E" w14:textId="77777777" w:rsidR="003B67BF" w:rsidRPr="009E48BA" w:rsidRDefault="003B67BF" w:rsidP="003B67BF">
            <w:pPr>
              <w:spacing w:after="160" w:line="259" w:lineRule="auto"/>
              <w:rPr>
                <w:rFonts w:ascii="Times New Roman" w:hAnsi="Times New Roman" w:cs="Times New Roman"/>
                <w:sz w:val="18"/>
                <w:szCs w:val="18"/>
              </w:rPr>
            </w:pPr>
          </w:p>
          <w:p w14:paraId="27E8E93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D46FDC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0F2FECC" w14:textId="77777777" w:rsidTr="003B67BF">
        <w:tc>
          <w:tcPr>
            <w:tcW w:w="2844" w:type="dxa"/>
          </w:tcPr>
          <w:p w14:paraId="62DA129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30716A5" w14:textId="1A569FFE"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3"/>
          </w:tcPr>
          <w:p w14:paraId="21FCAD35" w14:textId="77777777" w:rsidR="003B67BF" w:rsidRPr="009E48BA" w:rsidRDefault="003B67BF" w:rsidP="003B67BF">
            <w:pPr>
              <w:spacing w:after="160" w:line="259" w:lineRule="auto"/>
              <w:rPr>
                <w:rFonts w:ascii="Times New Roman" w:hAnsi="Times New Roman" w:cs="Times New Roman"/>
                <w:sz w:val="18"/>
                <w:szCs w:val="18"/>
              </w:rPr>
            </w:pPr>
          </w:p>
          <w:p w14:paraId="758D87F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1A70EE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CA2001D" w14:textId="77777777" w:rsidTr="003B67BF">
        <w:tc>
          <w:tcPr>
            <w:tcW w:w="2844" w:type="dxa"/>
          </w:tcPr>
          <w:p w14:paraId="552593E7" w14:textId="63C4F6A0"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1DA7DCD0" w14:textId="77777777" w:rsidR="003B67BF" w:rsidRPr="009E48BA" w:rsidRDefault="003B67BF" w:rsidP="003B67BF">
            <w:pPr>
              <w:spacing w:after="160" w:line="259" w:lineRule="auto"/>
              <w:rPr>
                <w:rFonts w:ascii="Times New Roman" w:hAnsi="Times New Roman" w:cs="Times New Roman"/>
                <w:sz w:val="18"/>
                <w:szCs w:val="18"/>
              </w:rPr>
            </w:pPr>
          </w:p>
          <w:p w14:paraId="4BCECD8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7AEEC0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1E085E4" w14:textId="77777777" w:rsidTr="003B67BF">
        <w:tc>
          <w:tcPr>
            <w:tcW w:w="2844" w:type="dxa"/>
          </w:tcPr>
          <w:p w14:paraId="1DEB597D" w14:textId="67072D2B"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68D4DB1D" w14:textId="77777777" w:rsidR="003B67BF" w:rsidRPr="009E48BA" w:rsidRDefault="003B67BF" w:rsidP="003B67BF">
            <w:pPr>
              <w:spacing w:after="160" w:line="259" w:lineRule="auto"/>
              <w:rPr>
                <w:rFonts w:ascii="Times New Roman" w:hAnsi="Times New Roman" w:cs="Times New Roman"/>
                <w:sz w:val="18"/>
                <w:szCs w:val="18"/>
              </w:rPr>
            </w:pPr>
          </w:p>
          <w:p w14:paraId="48E6C50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222B3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D52B230" w14:textId="77777777" w:rsidTr="003B67BF">
        <w:tc>
          <w:tcPr>
            <w:tcW w:w="2844" w:type="dxa"/>
          </w:tcPr>
          <w:p w14:paraId="0D7D5C6A" w14:textId="15BECCC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1D4F072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BD2494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0F103A5" w14:textId="77777777" w:rsidTr="003B67BF">
        <w:tc>
          <w:tcPr>
            <w:tcW w:w="2844" w:type="dxa"/>
          </w:tcPr>
          <w:p w14:paraId="2213192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51B9241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6A988C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3D32B0F" w14:textId="77777777" w:rsidTr="003B67BF">
        <w:tc>
          <w:tcPr>
            <w:tcW w:w="2844" w:type="dxa"/>
          </w:tcPr>
          <w:p w14:paraId="6925CA7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69D575C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D14036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2CB2299" w14:textId="77777777" w:rsidTr="003B67BF">
        <w:tc>
          <w:tcPr>
            <w:tcW w:w="2844" w:type="dxa"/>
          </w:tcPr>
          <w:p w14:paraId="1727B17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68D02C5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5413CE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5F121C5" w14:textId="77777777" w:rsidTr="003B67BF">
        <w:tc>
          <w:tcPr>
            <w:tcW w:w="2844" w:type="dxa"/>
          </w:tcPr>
          <w:p w14:paraId="45FAFA89" w14:textId="2D2E25A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486A210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A81F06C" w14:textId="77777777" w:rsidR="003B67BF" w:rsidRPr="009E48BA" w:rsidRDefault="003B67BF" w:rsidP="003B67BF">
            <w:pPr>
              <w:spacing w:after="160" w:line="259" w:lineRule="auto"/>
              <w:rPr>
                <w:rFonts w:ascii="Times New Roman" w:hAnsi="Times New Roman" w:cs="Times New Roman"/>
                <w:sz w:val="18"/>
                <w:szCs w:val="18"/>
              </w:rPr>
            </w:pPr>
          </w:p>
        </w:tc>
      </w:tr>
    </w:tbl>
    <w:p w14:paraId="1EA967CC" w14:textId="28595FA9" w:rsidR="003B67BF" w:rsidRDefault="003B67BF" w:rsidP="003B67BF">
      <w:pPr>
        <w:rPr>
          <w:lang w:val="en-GB"/>
        </w:rPr>
      </w:pPr>
    </w:p>
    <w:p w14:paraId="3EB4E874" w14:textId="5B116CA2"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.8 PC- Polycarbonates</w:t>
      </w:r>
      <w:r w:rsidR="003B67BF" w:rsidRPr="009E48BA">
        <w:rPr>
          <w:color w:val="000000" w:themeColor="text1"/>
          <w:lang w:val="en-GB"/>
        </w:rPr>
        <w:t xml:space="preserve"> </w:t>
      </w:r>
      <w:r w:rsidR="003B67BF" w:rsidRPr="009E48BA">
        <w:rPr>
          <w:rFonts w:ascii="Times New Roman" w:hAnsi="Times New Roman" w:cs="Times New Roman"/>
          <w:lang w:val="en-GB"/>
        </w:rPr>
        <w:t>(electronic applications, Products in construction industry (</w:t>
      </w:r>
      <w:proofErr w:type="gramStart"/>
      <w:r w:rsidR="003B67BF" w:rsidRPr="009E48BA">
        <w:rPr>
          <w:rFonts w:ascii="Times New Roman" w:hAnsi="Times New Roman" w:cs="Times New Roman"/>
          <w:lang w:val="en-GB"/>
        </w:rPr>
        <w:t>e.g.</w:t>
      </w:r>
      <w:proofErr w:type="gramEnd"/>
      <w:r w:rsidR="003B67BF" w:rsidRPr="009E48BA">
        <w:rPr>
          <w:rFonts w:ascii="Times New Roman" w:hAnsi="Times New Roman" w:cs="Times New Roman"/>
          <w:lang w:val="en-GB"/>
        </w:rPr>
        <w:t xml:space="preserve"> for </w:t>
      </w:r>
      <w:proofErr w:type="spellStart"/>
      <w:r w:rsidR="003B67BF" w:rsidRPr="009E48BA">
        <w:rPr>
          <w:rFonts w:ascii="Times New Roman" w:hAnsi="Times New Roman" w:cs="Times New Roman"/>
          <w:lang w:val="en-GB"/>
        </w:rPr>
        <w:t>domelights</w:t>
      </w:r>
      <w:proofErr w:type="spellEnd"/>
      <w:r w:rsidR="003B67BF" w:rsidRPr="009E48BA">
        <w:rPr>
          <w:rFonts w:ascii="Times New Roman" w:hAnsi="Times New Roman" w:cs="Times New Roman"/>
          <w:lang w:val="en-GB"/>
        </w:rPr>
        <w:t>, flat or curved glazing, and sound walls), Compact Discs, DVDs, and Blu-ray Discs, Automotive, aircraft, railway, and security components)</w:t>
      </w:r>
    </w:p>
    <w:p w14:paraId="3D4677B1"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6EA79BB8" w14:textId="77777777" w:rsidTr="003B67BF">
        <w:tc>
          <w:tcPr>
            <w:tcW w:w="2844" w:type="dxa"/>
            <w:shd w:val="clear" w:color="auto" w:fill="D9E2F3" w:themeFill="accent5" w:themeFillTint="33"/>
          </w:tcPr>
          <w:p w14:paraId="536A9B1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Waste / material </w:t>
            </w:r>
          </w:p>
        </w:tc>
        <w:tc>
          <w:tcPr>
            <w:tcW w:w="4635" w:type="dxa"/>
            <w:gridSpan w:val="2"/>
            <w:shd w:val="clear" w:color="auto" w:fill="D9E2F3" w:themeFill="accent5" w:themeFillTint="33"/>
          </w:tcPr>
          <w:p w14:paraId="3BCBA5E1"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PC- Polycarbonates</w:t>
            </w:r>
            <w:r w:rsidRPr="009E48BA">
              <w:rPr>
                <w:color w:val="000000" w:themeColor="text1"/>
              </w:rPr>
              <w:t xml:space="preserve"> </w:t>
            </w:r>
          </w:p>
        </w:tc>
        <w:tc>
          <w:tcPr>
            <w:tcW w:w="3303" w:type="dxa"/>
            <w:shd w:val="clear" w:color="auto" w:fill="D9E2F3" w:themeFill="accent5" w:themeFillTint="33"/>
          </w:tcPr>
          <w:p w14:paraId="0EA7864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4BD6131A" w14:textId="77777777" w:rsidR="003B67BF" w:rsidRPr="009E48BA" w:rsidRDefault="003B67BF" w:rsidP="003B67BF">
            <w:pPr>
              <w:spacing w:after="160" w:line="259" w:lineRule="auto"/>
            </w:pPr>
          </w:p>
        </w:tc>
      </w:tr>
      <w:tr w:rsidR="00FA5CC5" w:rsidRPr="009E48BA" w14:paraId="3DE8AEAF" w14:textId="17DC5892" w:rsidTr="00A8249F">
        <w:trPr>
          <w:gridAfter w:val="3"/>
          <w:wAfter w:w="7440" w:type="dxa"/>
        </w:trPr>
        <w:tc>
          <w:tcPr>
            <w:tcW w:w="2844" w:type="dxa"/>
            <w:tcBorders>
              <w:bottom w:val="single" w:sz="4" w:space="0" w:color="auto"/>
            </w:tcBorders>
          </w:tcPr>
          <w:p w14:paraId="2F0DC26D" w14:textId="77777777" w:rsidR="00FA5CC5" w:rsidRPr="009E48BA" w:rsidRDefault="00FA5CC5"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7B3E9A60" w14:textId="77777777" w:rsidR="00FA5CC5" w:rsidRPr="009E48BA" w:rsidRDefault="00FA5CC5" w:rsidP="003B67BF">
            <w:pPr>
              <w:rPr>
                <w:rFonts w:ascii="Times New Roman" w:hAnsi="Times New Roman" w:cs="Times New Roman"/>
                <w:b/>
                <w:sz w:val="18"/>
                <w:szCs w:val="18"/>
              </w:rPr>
            </w:pPr>
          </w:p>
        </w:tc>
      </w:tr>
      <w:tr w:rsidR="003B67BF" w:rsidRPr="009E48BA" w14:paraId="7D6D971D" w14:textId="77777777" w:rsidTr="003B67BF">
        <w:tc>
          <w:tcPr>
            <w:tcW w:w="2844" w:type="dxa"/>
            <w:shd w:val="clear" w:color="auto" w:fill="D9E2F3" w:themeFill="accent5" w:themeFillTint="33"/>
          </w:tcPr>
          <w:p w14:paraId="2282364F"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786A3A28"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1E45F8FC"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2CE909E7" w14:textId="77777777" w:rsidTr="003B67BF">
        <w:tc>
          <w:tcPr>
            <w:tcW w:w="2844" w:type="dxa"/>
          </w:tcPr>
          <w:p w14:paraId="704B1CE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0C9FF2EE" w14:textId="77777777" w:rsidR="003B67BF" w:rsidRPr="009E48BA" w:rsidRDefault="003B67BF" w:rsidP="003B67BF">
            <w:pPr>
              <w:spacing w:after="160" w:line="259" w:lineRule="auto"/>
              <w:rPr>
                <w:rFonts w:ascii="Times New Roman" w:hAnsi="Times New Roman" w:cs="Times New Roman"/>
                <w:sz w:val="18"/>
                <w:szCs w:val="18"/>
              </w:rPr>
            </w:pPr>
          </w:p>
          <w:p w14:paraId="6F374C6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77C0C1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C974D94" w14:textId="77777777" w:rsidTr="003B67BF">
        <w:tc>
          <w:tcPr>
            <w:tcW w:w="2844" w:type="dxa"/>
          </w:tcPr>
          <w:p w14:paraId="032DAF3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0AA6E78F" w14:textId="77777777" w:rsidR="003B67BF" w:rsidRPr="009E48BA" w:rsidRDefault="003B67BF" w:rsidP="003B67BF">
            <w:pPr>
              <w:spacing w:after="160" w:line="259" w:lineRule="auto"/>
              <w:rPr>
                <w:rFonts w:ascii="Times New Roman" w:hAnsi="Times New Roman" w:cs="Times New Roman"/>
                <w:sz w:val="18"/>
                <w:szCs w:val="18"/>
              </w:rPr>
            </w:pPr>
          </w:p>
          <w:p w14:paraId="400E1CF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87ADDA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EEF7308" w14:textId="77777777" w:rsidTr="003B67BF">
        <w:tc>
          <w:tcPr>
            <w:tcW w:w="2844" w:type="dxa"/>
          </w:tcPr>
          <w:p w14:paraId="7387F9DC"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4289579F" w14:textId="77777777" w:rsidR="003B67BF" w:rsidRPr="009E48BA" w:rsidRDefault="003B67BF" w:rsidP="003B67BF">
            <w:pPr>
              <w:spacing w:after="160" w:line="259" w:lineRule="auto"/>
              <w:rPr>
                <w:rFonts w:ascii="Times New Roman" w:hAnsi="Times New Roman" w:cs="Times New Roman"/>
                <w:sz w:val="18"/>
                <w:szCs w:val="18"/>
              </w:rPr>
            </w:pPr>
          </w:p>
          <w:p w14:paraId="29F33B6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33B246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498B94D" w14:textId="77777777" w:rsidTr="003B67BF">
        <w:tc>
          <w:tcPr>
            <w:tcW w:w="2844" w:type="dxa"/>
          </w:tcPr>
          <w:p w14:paraId="031CD30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03D7595B" w14:textId="77777777" w:rsidR="003B67BF" w:rsidRPr="009E48BA" w:rsidRDefault="003B67BF" w:rsidP="003B67BF">
            <w:pPr>
              <w:spacing w:after="160" w:line="259" w:lineRule="auto"/>
              <w:rPr>
                <w:rFonts w:ascii="Times New Roman" w:hAnsi="Times New Roman" w:cs="Times New Roman"/>
                <w:sz w:val="18"/>
                <w:szCs w:val="18"/>
              </w:rPr>
            </w:pPr>
          </w:p>
          <w:p w14:paraId="778BADE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49C8B4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189E565" w14:textId="77777777" w:rsidTr="003B67BF">
        <w:tc>
          <w:tcPr>
            <w:tcW w:w="2844" w:type="dxa"/>
          </w:tcPr>
          <w:p w14:paraId="32099EE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36210AC3" w14:textId="77777777" w:rsidR="003B67BF" w:rsidRPr="009E48BA" w:rsidRDefault="003B67BF" w:rsidP="003B67BF">
            <w:pPr>
              <w:spacing w:after="160" w:line="259" w:lineRule="auto"/>
              <w:rPr>
                <w:rFonts w:ascii="Times New Roman" w:hAnsi="Times New Roman" w:cs="Times New Roman"/>
                <w:sz w:val="18"/>
                <w:szCs w:val="18"/>
              </w:rPr>
            </w:pPr>
          </w:p>
          <w:p w14:paraId="2CA6995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E55181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48D3CF3" w14:textId="77777777" w:rsidTr="003B67BF">
        <w:tc>
          <w:tcPr>
            <w:tcW w:w="2844" w:type="dxa"/>
          </w:tcPr>
          <w:p w14:paraId="523258F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708CC124" w14:textId="21BA3062"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3"/>
          </w:tcPr>
          <w:p w14:paraId="62DA7D1C" w14:textId="77777777" w:rsidR="003B67BF" w:rsidRPr="009E48BA" w:rsidRDefault="003B67BF" w:rsidP="003B67BF">
            <w:pPr>
              <w:spacing w:after="160" w:line="259" w:lineRule="auto"/>
              <w:rPr>
                <w:rFonts w:ascii="Times New Roman" w:hAnsi="Times New Roman" w:cs="Times New Roman"/>
                <w:sz w:val="18"/>
                <w:szCs w:val="18"/>
              </w:rPr>
            </w:pPr>
          </w:p>
          <w:p w14:paraId="72FE7EE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85734B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04D6351" w14:textId="77777777" w:rsidTr="003B67BF">
        <w:tc>
          <w:tcPr>
            <w:tcW w:w="2844" w:type="dxa"/>
          </w:tcPr>
          <w:p w14:paraId="2967F72B" w14:textId="3AA2E5D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1481EBA4" w14:textId="77777777" w:rsidR="003B67BF" w:rsidRPr="009E48BA" w:rsidRDefault="003B67BF" w:rsidP="003B67BF">
            <w:pPr>
              <w:spacing w:after="160" w:line="259" w:lineRule="auto"/>
              <w:rPr>
                <w:rFonts w:ascii="Times New Roman" w:hAnsi="Times New Roman" w:cs="Times New Roman"/>
                <w:sz w:val="18"/>
                <w:szCs w:val="18"/>
              </w:rPr>
            </w:pPr>
          </w:p>
          <w:p w14:paraId="57399CD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42A8A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063E8E3" w14:textId="77777777" w:rsidTr="003B67BF">
        <w:tc>
          <w:tcPr>
            <w:tcW w:w="2844" w:type="dxa"/>
          </w:tcPr>
          <w:p w14:paraId="03E7E0F0" w14:textId="16E69D73"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71AD07BD" w14:textId="77777777" w:rsidR="003B67BF" w:rsidRPr="009E48BA" w:rsidRDefault="003B67BF" w:rsidP="003B67BF">
            <w:pPr>
              <w:spacing w:after="160" w:line="259" w:lineRule="auto"/>
              <w:rPr>
                <w:rFonts w:ascii="Times New Roman" w:hAnsi="Times New Roman" w:cs="Times New Roman"/>
                <w:sz w:val="18"/>
                <w:szCs w:val="18"/>
              </w:rPr>
            </w:pPr>
          </w:p>
          <w:p w14:paraId="160ED27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1AD4CB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D969D74" w14:textId="77777777" w:rsidTr="003B67BF">
        <w:tc>
          <w:tcPr>
            <w:tcW w:w="2844" w:type="dxa"/>
          </w:tcPr>
          <w:p w14:paraId="13EA03FD" w14:textId="4EA76F17"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13A7CB3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72CD29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A565EDD" w14:textId="77777777" w:rsidTr="003B67BF">
        <w:tc>
          <w:tcPr>
            <w:tcW w:w="2844" w:type="dxa"/>
          </w:tcPr>
          <w:p w14:paraId="2748FFB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3687B52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F3C60B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8A8F53F" w14:textId="77777777" w:rsidTr="003B67BF">
        <w:tc>
          <w:tcPr>
            <w:tcW w:w="2844" w:type="dxa"/>
          </w:tcPr>
          <w:p w14:paraId="7E8201B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5C89144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1DD0F8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A19C728" w14:textId="77777777" w:rsidTr="003B67BF">
        <w:tc>
          <w:tcPr>
            <w:tcW w:w="2844" w:type="dxa"/>
          </w:tcPr>
          <w:p w14:paraId="34D557D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77989B4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48A563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F5A0E94" w14:textId="77777777" w:rsidTr="003B67BF">
        <w:tc>
          <w:tcPr>
            <w:tcW w:w="2844" w:type="dxa"/>
          </w:tcPr>
          <w:p w14:paraId="09FA2133" w14:textId="442923C4"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5BD868E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83E76A3" w14:textId="77777777" w:rsidR="003B67BF" w:rsidRPr="009E48BA" w:rsidRDefault="003B67BF" w:rsidP="003B67BF">
            <w:pPr>
              <w:spacing w:after="160" w:line="259" w:lineRule="auto"/>
              <w:rPr>
                <w:rFonts w:ascii="Times New Roman" w:hAnsi="Times New Roman" w:cs="Times New Roman"/>
                <w:sz w:val="18"/>
                <w:szCs w:val="18"/>
              </w:rPr>
            </w:pPr>
          </w:p>
        </w:tc>
      </w:tr>
    </w:tbl>
    <w:p w14:paraId="2CEE028F" w14:textId="77777777" w:rsidR="003B67BF" w:rsidRPr="009E48BA" w:rsidRDefault="003B67BF" w:rsidP="003B67BF">
      <w:pPr>
        <w:rPr>
          <w:lang w:val="en-GB"/>
        </w:rPr>
      </w:pPr>
    </w:p>
    <w:p w14:paraId="4218CE6E" w14:textId="76B00B1E" w:rsidR="003B67BF" w:rsidRPr="009E48BA" w:rsidRDefault="00E9247B" w:rsidP="003B67BF">
      <w:pPr>
        <w:spacing w:after="0" w:line="240" w:lineRule="auto"/>
        <w:rPr>
          <w:rFonts w:ascii="Times New Roman" w:hAnsi="Times New Roman" w:cs="Times New Roman"/>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.9 PU- Polyurethane</w:t>
      </w:r>
      <w:r w:rsidR="003B67BF" w:rsidRPr="009E48BA">
        <w:rPr>
          <w:color w:val="000000" w:themeColor="text1"/>
          <w:lang w:val="en-GB"/>
        </w:rPr>
        <w:t xml:space="preserve"> </w:t>
      </w:r>
      <w:r w:rsidR="003B67BF" w:rsidRPr="009E48BA">
        <w:rPr>
          <w:rFonts w:ascii="Times New Roman" w:hAnsi="Times New Roman" w:cs="Times New Roman"/>
          <w:lang w:val="en-GB"/>
        </w:rPr>
        <w:t>(Foam, cleaning products, thermal insulation)</w:t>
      </w:r>
    </w:p>
    <w:p w14:paraId="4CB42308"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6A070D31" w14:textId="77777777" w:rsidTr="003B67BF">
        <w:tc>
          <w:tcPr>
            <w:tcW w:w="2844" w:type="dxa"/>
            <w:shd w:val="clear" w:color="auto" w:fill="D9E2F3" w:themeFill="accent5" w:themeFillTint="33"/>
          </w:tcPr>
          <w:p w14:paraId="35B0D84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5C65E49F"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PU- Polyurethane</w:t>
            </w:r>
          </w:p>
          <w:p w14:paraId="4C0096E1" w14:textId="77777777" w:rsidR="003B67BF" w:rsidRPr="009E48BA" w:rsidRDefault="003B67BF" w:rsidP="003B67BF">
            <w:pPr>
              <w:spacing w:after="160" w:line="259" w:lineRule="auto"/>
              <w:rPr>
                <w:rFonts w:ascii="Times New Roman" w:hAnsi="Times New Roman" w:cs="Times New Roman"/>
                <w:b/>
                <w:sz w:val="18"/>
                <w:szCs w:val="18"/>
              </w:rPr>
            </w:pPr>
          </w:p>
        </w:tc>
        <w:tc>
          <w:tcPr>
            <w:tcW w:w="3303" w:type="dxa"/>
            <w:shd w:val="clear" w:color="auto" w:fill="D9E2F3" w:themeFill="accent5" w:themeFillTint="33"/>
          </w:tcPr>
          <w:p w14:paraId="4DA91DE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6BEC79BC" w14:textId="77777777" w:rsidR="003B67BF" w:rsidRPr="009E48BA" w:rsidRDefault="003B67BF" w:rsidP="003B67BF">
            <w:pPr>
              <w:spacing w:after="160" w:line="259" w:lineRule="auto"/>
            </w:pPr>
          </w:p>
        </w:tc>
      </w:tr>
      <w:tr w:rsidR="00FA5CC5" w:rsidRPr="009E48BA" w14:paraId="1B1F4202" w14:textId="1E6F13CF" w:rsidTr="005F3050">
        <w:trPr>
          <w:gridAfter w:val="3"/>
          <w:wAfter w:w="7440" w:type="dxa"/>
        </w:trPr>
        <w:tc>
          <w:tcPr>
            <w:tcW w:w="2844" w:type="dxa"/>
            <w:tcBorders>
              <w:bottom w:val="single" w:sz="4" w:space="0" w:color="auto"/>
            </w:tcBorders>
          </w:tcPr>
          <w:p w14:paraId="2B920039" w14:textId="77777777" w:rsidR="00FA5CC5" w:rsidRPr="009E48BA" w:rsidRDefault="00FA5CC5"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2657A466" w14:textId="77777777" w:rsidR="00FA5CC5" w:rsidRPr="009E48BA" w:rsidRDefault="00FA5CC5" w:rsidP="003B67BF">
            <w:pPr>
              <w:rPr>
                <w:rFonts w:ascii="Times New Roman" w:hAnsi="Times New Roman" w:cs="Times New Roman"/>
                <w:b/>
                <w:sz w:val="18"/>
                <w:szCs w:val="18"/>
              </w:rPr>
            </w:pPr>
          </w:p>
        </w:tc>
      </w:tr>
      <w:tr w:rsidR="003B67BF" w:rsidRPr="009E48BA" w14:paraId="6E45E3F6" w14:textId="77777777" w:rsidTr="003B67BF">
        <w:tc>
          <w:tcPr>
            <w:tcW w:w="2844" w:type="dxa"/>
            <w:shd w:val="clear" w:color="auto" w:fill="D9E2F3" w:themeFill="accent5" w:themeFillTint="33"/>
          </w:tcPr>
          <w:p w14:paraId="1933FC27"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7A5D2B32"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634F24DB"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3359392F" w14:textId="77777777" w:rsidTr="003B67BF">
        <w:tc>
          <w:tcPr>
            <w:tcW w:w="2844" w:type="dxa"/>
          </w:tcPr>
          <w:p w14:paraId="0A473E9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6A39FCC0" w14:textId="77777777" w:rsidR="003B67BF" w:rsidRPr="009E48BA" w:rsidRDefault="003B67BF" w:rsidP="003B67BF">
            <w:pPr>
              <w:spacing w:after="160" w:line="259" w:lineRule="auto"/>
              <w:rPr>
                <w:rFonts w:ascii="Times New Roman" w:hAnsi="Times New Roman" w:cs="Times New Roman"/>
                <w:sz w:val="18"/>
                <w:szCs w:val="18"/>
              </w:rPr>
            </w:pPr>
          </w:p>
          <w:p w14:paraId="4DA24B4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62EFAD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6D15073" w14:textId="77777777" w:rsidTr="003B67BF">
        <w:tc>
          <w:tcPr>
            <w:tcW w:w="2844" w:type="dxa"/>
          </w:tcPr>
          <w:p w14:paraId="00F3935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1B678310" w14:textId="77777777" w:rsidR="003B67BF" w:rsidRPr="009E48BA" w:rsidRDefault="003B67BF" w:rsidP="003B67BF">
            <w:pPr>
              <w:spacing w:after="160" w:line="259" w:lineRule="auto"/>
              <w:rPr>
                <w:rFonts w:ascii="Times New Roman" w:hAnsi="Times New Roman" w:cs="Times New Roman"/>
                <w:sz w:val="18"/>
                <w:szCs w:val="18"/>
              </w:rPr>
            </w:pPr>
          </w:p>
          <w:p w14:paraId="6D1BC13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CD086D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977B57" w14:textId="77777777" w:rsidTr="003B67BF">
        <w:tc>
          <w:tcPr>
            <w:tcW w:w="2844" w:type="dxa"/>
          </w:tcPr>
          <w:p w14:paraId="6708390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41806E93" w14:textId="77777777" w:rsidR="003B67BF" w:rsidRPr="009E48BA" w:rsidRDefault="003B67BF" w:rsidP="003B67BF">
            <w:pPr>
              <w:spacing w:after="160" w:line="259" w:lineRule="auto"/>
              <w:rPr>
                <w:rFonts w:ascii="Times New Roman" w:hAnsi="Times New Roman" w:cs="Times New Roman"/>
                <w:sz w:val="18"/>
                <w:szCs w:val="18"/>
              </w:rPr>
            </w:pPr>
          </w:p>
          <w:p w14:paraId="771EDD9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6288C3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C1F7C3B" w14:textId="77777777" w:rsidTr="003B67BF">
        <w:tc>
          <w:tcPr>
            <w:tcW w:w="2844" w:type="dxa"/>
          </w:tcPr>
          <w:p w14:paraId="2A6360F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418CC671" w14:textId="77777777" w:rsidR="003B67BF" w:rsidRPr="009E48BA" w:rsidRDefault="003B67BF" w:rsidP="003B67BF">
            <w:pPr>
              <w:spacing w:after="160" w:line="259" w:lineRule="auto"/>
              <w:rPr>
                <w:rFonts w:ascii="Times New Roman" w:hAnsi="Times New Roman" w:cs="Times New Roman"/>
                <w:sz w:val="18"/>
                <w:szCs w:val="18"/>
              </w:rPr>
            </w:pPr>
          </w:p>
          <w:p w14:paraId="50A5B28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FBF61F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9588438" w14:textId="77777777" w:rsidTr="003B67BF">
        <w:tc>
          <w:tcPr>
            <w:tcW w:w="2844" w:type="dxa"/>
          </w:tcPr>
          <w:p w14:paraId="0EEDC25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52466F62" w14:textId="77777777" w:rsidR="003B67BF" w:rsidRPr="009E48BA" w:rsidRDefault="003B67BF" w:rsidP="003B67BF">
            <w:pPr>
              <w:spacing w:after="160" w:line="259" w:lineRule="auto"/>
              <w:rPr>
                <w:rFonts w:ascii="Times New Roman" w:hAnsi="Times New Roman" w:cs="Times New Roman"/>
                <w:sz w:val="18"/>
                <w:szCs w:val="18"/>
              </w:rPr>
            </w:pPr>
          </w:p>
          <w:p w14:paraId="732BD74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3EE55A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359D293" w14:textId="77777777" w:rsidTr="003B67BF">
        <w:tc>
          <w:tcPr>
            <w:tcW w:w="2844" w:type="dxa"/>
          </w:tcPr>
          <w:p w14:paraId="73D513C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5063FB40" w14:textId="11EE92B6"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3"/>
          </w:tcPr>
          <w:p w14:paraId="26AAB72B" w14:textId="77777777" w:rsidR="003B67BF" w:rsidRPr="009E48BA" w:rsidRDefault="003B67BF" w:rsidP="003B67BF">
            <w:pPr>
              <w:spacing w:after="160" w:line="259" w:lineRule="auto"/>
              <w:rPr>
                <w:rFonts w:ascii="Times New Roman" w:hAnsi="Times New Roman" w:cs="Times New Roman"/>
                <w:sz w:val="18"/>
                <w:szCs w:val="18"/>
              </w:rPr>
            </w:pPr>
          </w:p>
          <w:p w14:paraId="7E41BC3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ADDA04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F969787" w14:textId="77777777" w:rsidTr="003B67BF">
        <w:tc>
          <w:tcPr>
            <w:tcW w:w="2844" w:type="dxa"/>
          </w:tcPr>
          <w:p w14:paraId="07F04000" w14:textId="37BB6A3D"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26D3F760" w14:textId="77777777" w:rsidR="003B67BF" w:rsidRPr="009E48BA" w:rsidRDefault="003B67BF" w:rsidP="003B67BF">
            <w:pPr>
              <w:spacing w:after="160" w:line="259" w:lineRule="auto"/>
              <w:rPr>
                <w:rFonts w:ascii="Times New Roman" w:hAnsi="Times New Roman" w:cs="Times New Roman"/>
                <w:sz w:val="18"/>
                <w:szCs w:val="18"/>
              </w:rPr>
            </w:pPr>
          </w:p>
          <w:p w14:paraId="2CC5DA4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D534BF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D0E81A4" w14:textId="77777777" w:rsidTr="003B67BF">
        <w:tc>
          <w:tcPr>
            <w:tcW w:w="2844" w:type="dxa"/>
          </w:tcPr>
          <w:p w14:paraId="0F3FEA7E" w14:textId="47B81848"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22138C16" w14:textId="77777777" w:rsidR="003B67BF" w:rsidRPr="009E48BA" w:rsidRDefault="003B67BF" w:rsidP="003B67BF">
            <w:pPr>
              <w:spacing w:after="160" w:line="259" w:lineRule="auto"/>
              <w:rPr>
                <w:rFonts w:ascii="Times New Roman" w:hAnsi="Times New Roman" w:cs="Times New Roman"/>
                <w:sz w:val="18"/>
                <w:szCs w:val="18"/>
              </w:rPr>
            </w:pPr>
          </w:p>
          <w:p w14:paraId="62F1F73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7A4EC6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4650BC7" w14:textId="77777777" w:rsidTr="003B67BF">
        <w:tc>
          <w:tcPr>
            <w:tcW w:w="2844" w:type="dxa"/>
          </w:tcPr>
          <w:p w14:paraId="0090300C" w14:textId="0B3B0CA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368FEA1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A13605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1BA0BF2" w14:textId="77777777" w:rsidTr="003B67BF">
        <w:tc>
          <w:tcPr>
            <w:tcW w:w="2844" w:type="dxa"/>
          </w:tcPr>
          <w:p w14:paraId="212E9D5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1455B6F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759F93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2E2C178" w14:textId="77777777" w:rsidTr="003B67BF">
        <w:tc>
          <w:tcPr>
            <w:tcW w:w="2844" w:type="dxa"/>
          </w:tcPr>
          <w:p w14:paraId="2969046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3CDAB3D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D312E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E08903B" w14:textId="77777777" w:rsidTr="003B67BF">
        <w:tc>
          <w:tcPr>
            <w:tcW w:w="2844" w:type="dxa"/>
          </w:tcPr>
          <w:p w14:paraId="6025045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07245F1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960B4E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5EAC222" w14:textId="77777777" w:rsidTr="003B67BF">
        <w:tc>
          <w:tcPr>
            <w:tcW w:w="2844" w:type="dxa"/>
          </w:tcPr>
          <w:p w14:paraId="1991F583" w14:textId="408E0A2F"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0F84606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4734A00" w14:textId="77777777" w:rsidR="003B67BF" w:rsidRPr="009E48BA" w:rsidRDefault="003B67BF" w:rsidP="003B67BF">
            <w:pPr>
              <w:spacing w:after="160" w:line="259" w:lineRule="auto"/>
              <w:rPr>
                <w:rFonts w:ascii="Times New Roman" w:hAnsi="Times New Roman" w:cs="Times New Roman"/>
                <w:sz w:val="18"/>
                <w:szCs w:val="18"/>
              </w:rPr>
            </w:pPr>
          </w:p>
        </w:tc>
      </w:tr>
    </w:tbl>
    <w:p w14:paraId="0A266DEB" w14:textId="77777777" w:rsidR="003B67BF" w:rsidRPr="009E48BA" w:rsidRDefault="003B67BF" w:rsidP="003B67BF">
      <w:pPr>
        <w:rPr>
          <w:lang w:val="en-GB"/>
        </w:rPr>
      </w:pPr>
    </w:p>
    <w:p w14:paraId="2E4DB331" w14:textId="10C4C83D"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.10 OTHER- Other plastics (</w:t>
      </w:r>
      <w:proofErr w:type="gramStart"/>
      <w:r w:rsidR="003B67BF" w:rsidRPr="009E48BA">
        <w:rPr>
          <w:rFonts w:ascii="Times New Roman" w:eastAsiaTheme="majorEastAsia" w:hAnsi="Times New Roman" w:cs="Times New Roman"/>
          <w:b/>
          <w:color w:val="000000" w:themeColor="text1"/>
          <w:sz w:val="26"/>
          <w:szCs w:val="26"/>
          <w:lang w:val="en-GB"/>
        </w:rPr>
        <w:t>e.g.</w:t>
      </w:r>
      <w:proofErr w:type="gramEnd"/>
      <w:r w:rsidR="003B67BF" w:rsidRPr="009E48BA">
        <w:rPr>
          <w:rFonts w:ascii="Times New Roman" w:eastAsiaTheme="majorEastAsia" w:hAnsi="Times New Roman" w:cs="Times New Roman"/>
          <w:b/>
          <w:color w:val="000000" w:themeColor="text1"/>
          <w:sz w:val="26"/>
          <w:szCs w:val="26"/>
          <w:lang w:val="en-GB"/>
        </w:rPr>
        <w:t xml:space="preserve"> acrylic, </w:t>
      </w:r>
      <w:proofErr w:type="spellStart"/>
      <w:r w:rsidR="003B67BF" w:rsidRPr="009E48BA">
        <w:rPr>
          <w:rFonts w:ascii="Times New Roman" w:eastAsiaTheme="majorEastAsia" w:hAnsi="Times New Roman" w:cs="Times New Roman"/>
          <w:b/>
          <w:color w:val="000000" w:themeColor="text1"/>
          <w:sz w:val="26"/>
          <w:szCs w:val="26"/>
          <w:lang w:val="en-GB"/>
        </w:rPr>
        <w:t>polyactic</w:t>
      </w:r>
      <w:proofErr w:type="spellEnd"/>
      <w:r w:rsidR="003B67BF" w:rsidRPr="009E48BA">
        <w:rPr>
          <w:rFonts w:ascii="Times New Roman" w:eastAsiaTheme="majorEastAsia" w:hAnsi="Times New Roman" w:cs="Times New Roman"/>
          <w:b/>
          <w:color w:val="000000" w:themeColor="text1"/>
          <w:sz w:val="26"/>
          <w:szCs w:val="26"/>
          <w:lang w:val="en-GB"/>
        </w:rPr>
        <w:t xml:space="preserve"> fibres etc.)</w:t>
      </w:r>
      <w:r w:rsidR="003B67BF" w:rsidRPr="009E48BA">
        <w:rPr>
          <w:color w:val="000000" w:themeColor="text1"/>
          <w:lang w:val="en-GB"/>
        </w:rPr>
        <w:t xml:space="preserve"> </w:t>
      </w:r>
      <w:r w:rsidR="003B67BF" w:rsidRPr="009E48BA">
        <w:rPr>
          <w:rFonts w:ascii="Times New Roman" w:hAnsi="Times New Roman" w:cs="Times New Roman"/>
          <w:lang w:val="en-GB"/>
        </w:rPr>
        <w:t>(fiberglass, water cooler bottles)</w:t>
      </w:r>
    </w:p>
    <w:p w14:paraId="75E01D37"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2844"/>
        <w:gridCol w:w="1791"/>
        <w:gridCol w:w="3303"/>
        <w:gridCol w:w="2346"/>
      </w:tblGrid>
      <w:tr w:rsidR="003B67BF" w:rsidRPr="009E48BA" w14:paraId="0249F79B" w14:textId="77777777" w:rsidTr="003B67BF">
        <w:tc>
          <w:tcPr>
            <w:tcW w:w="2844" w:type="dxa"/>
            <w:shd w:val="clear" w:color="auto" w:fill="D9E2F3" w:themeFill="accent5" w:themeFillTint="33"/>
          </w:tcPr>
          <w:p w14:paraId="31CDAC9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Waste / material </w:t>
            </w:r>
          </w:p>
        </w:tc>
        <w:tc>
          <w:tcPr>
            <w:tcW w:w="4635" w:type="dxa"/>
            <w:gridSpan w:val="2"/>
            <w:shd w:val="clear" w:color="auto" w:fill="D9E2F3" w:themeFill="accent5" w:themeFillTint="33"/>
          </w:tcPr>
          <w:p w14:paraId="3A62B5A8" w14:textId="583F809C"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Other plastics</w:t>
            </w:r>
            <w:r w:rsidR="0000743F">
              <w:rPr>
                <w:rFonts w:ascii="Times New Roman" w:hAnsi="Times New Roman" w:cs="Times New Roman"/>
                <w:sz w:val="18"/>
                <w:szCs w:val="18"/>
              </w:rPr>
              <w:t xml:space="preserve">- </w:t>
            </w:r>
            <w:r w:rsidR="0000743F" w:rsidRPr="0000743F">
              <w:rPr>
                <w:rFonts w:ascii="Times New Roman" w:hAnsi="Times New Roman" w:cs="Times New Roman"/>
                <w:sz w:val="18"/>
                <w:szCs w:val="18"/>
              </w:rPr>
              <w:t xml:space="preserve">Please define which </w:t>
            </w:r>
            <w:r w:rsidR="0000743F">
              <w:rPr>
                <w:rFonts w:ascii="Times New Roman" w:hAnsi="Times New Roman" w:cs="Times New Roman"/>
                <w:sz w:val="18"/>
                <w:szCs w:val="18"/>
              </w:rPr>
              <w:t>plastic type</w:t>
            </w:r>
            <w:r w:rsidR="0000743F" w:rsidRPr="0000743F">
              <w:rPr>
                <w:rFonts w:ascii="Times New Roman" w:hAnsi="Times New Roman" w:cs="Times New Roman"/>
                <w:sz w:val="18"/>
                <w:szCs w:val="18"/>
              </w:rPr>
              <w:t xml:space="preserve"> this should be); add tables if necessary for multiple </w:t>
            </w:r>
            <w:r w:rsidR="0000743F">
              <w:rPr>
                <w:rFonts w:ascii="Times New Roman" w:hAnsi="Times New Roman" w:cs="Times New Roman"/>
                <w:sz w:val="18"/>
                <w:szCs w:val="18"/>
              </w:rPr>
              <w:t>plastic</w:t>
            </w:r>
            <w:r w:rsidR="0000743F" w:rsidRPr="0000743F">
              <w:rPr>
                <w:rFonts w:ascii="Times New Roman" w:hAnsi="Times New Roman" w:cs="Times New Roman"/>
                <w:sz w:val="18"/>
                <w:szCs w:val="18"/>
              </w:rPr>
              <w:t xml:space="preserve"> materials</w:t>
            </w:r>
          </w:p>
          <w:p w14:paraId="77DFCC96" w14:textId="77777777" w:rsidR="003B67BF" w:rsidRPr="009E48BA" w:rsidRDefault="003B67BF" w:rsidP="003B67BF">
            <w:pPr>
              <w:spacing w:after="160" w:line="259" w:lineRule="auto"/>
              <w:rPr>
                <w:rFonts w:ascii="Times New Roman" w:hAnsi="Times New Roman" w:cs="Times New Roman"/>
                <w:b/>
                <w:sz w:val="18"/>
                <w:szCs w:val="18"/>
              </w:rPr>
            </w:pPr>
          </w:p>
        </w:tc>
        <w:tc>
          <w:tcPr>
            <w:tcW w:w="3303" w:type="dxa"/>
            <w:shd w:val="clear" w:color="auto" w:fill="D9E2F3" w:themeFill="accent5" w:themeFillTint="33"/>
          </w:tcPr>
          <w:p w14:paraId="5FB89F8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48CD2D26" w14:textId="77777777" w:rsidR="003B67BF" w:rsidRPr="009E48BA" w:rsidRDefault="003B67BF" w:rsidP="003B67BF">
            <w:pPr>
              <w:spacing w:after="160" w:line="259" w:lineRule="auto"/>
            </w:pPr>
          </w:p>
        </w:tc>
      </w:tr>
      <w:tr w:rsidR="00FA5CC5" w:rsidRPr="009E48BA" w14:paraId="7B5889C3" w14:textId="0DC237C2" w:rsidTr="007D371A">
        <w:trPr>
          <w:gridAfter w:val="3"/>
          <w:wAfter w:w="7440" w:type="dxa"/>
        </w:trPr>
        <w:tc>
          <w:tcPr>
            <w:tcW w:w="2844" w:type="dxa"/>
            <w:tcBorders>
              <w:bottom w:val="single" w:sz="4" w:space="0" w:color="auto"/>
            </w:tcBorders>
          </w:tcPr>
          <w:p w14:paraId="6AAC9EE4" w14:textId="77777777" w:rsidR="00FA5CC5" w:rsidRPr="009E48BA" w:rsidRDefault="00FA5CC5"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6EE1B57C" w14:textId="77777777" w:rsidR="00FA5CC5" w:rsidRPr="009E48BA" w:rsidRDefault="00FA5CC5" w:rsidP="003B67BF">
            <w:pPr>
              <w:rPr>
                <w:rFonts w:ascii="Times New Roman" w:hAnsi="Times New Roman" w:cs="Times New Roman"/>
                <w:b/>
                <w:sz w:val="18"/>
                <w:szCs w:val="18"/>
              </w:rPr>
            </w:pPr>
          </w:p>
        </w:tc>
      </w:tr>
      <w:tr w:rsidR="003B67BF" w:rsidRPr="009E48BA" w14:paraId="4C8F81AF" w14:textId="77777777" w:rsidTr="003B67BF">
        <w:tc>
          <w:tcPr>
            <w:tcW w:w="2844" w:type="dxa"/>
            <w:shd w:val="clear" w:color="auto" w:fill="D9E2F3" w:themeFill="accent5" w:themeFillTint="33"/>
          </w:tcPr>
          <w:p w14:paraId="0EA9F521"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3"/>
            <w:shd w:val="clear" w:color="auto" w:fill="D9E2F3" w:themeFill="accent5" w:themeFillTint="33"/>
          </w:tcPr>
          <w:p w14:paraId="292DAD0F"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5854E985"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68F0FF66" w14:textId="77777777" w:rsidTr="003B67BF">
        <w:tc>
          <w:tcPr>
            <w:tcW w:w="2844" w:type="dxa"/>
          </w:tcPr>
          <w:p w14:paraId="386F05C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163D1F53" w14:textId="77777777" w:rsidR="003B67BF" w:rsidRPr="009E48BA" w:rsidRDefault="003B67BF" w:rsidP="003B67BF">
            <w:pPr>
              <w:spacing w:after="160" w:line="259" w:lineRule="auto"/>
              <w:rPr>
                <w:rFonts w:ascii="Times New Roman" w:hAnsi="Times New Roman" w:cs="Times New Roman"/>
                <w:sz w:val="18"/>
                <w:szCs w:val="18"/>
              </w:rPr>
            </w:pPr>
          </w:p>
          <w:p w14:paraId="41E774F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77E077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6811837" w14:textId="77777777" w:rsidTr="003B67BF">
        <w:tc>
          <w:tcPr>
            <w:tcW w:w="2844" w:type="dxa"/>
          </w:tcPr>
          <w:p w14:paraId="0082DB7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372A8E9E" w14:textId="77777777" w:rsidR="003B67BF" w:rsidRPr="009E48BA" w:rsidRDefault="003B67BF" w:rsidP="003B67BF">
            <w:pPr>
              <w:spacing w:after="160" w:line="259" w:lineRule="auto"/>
              <w:rPr>
                <w:rFonts w:ascii="Times New Roman" w:hAnsi="Times New Roman" w:cs="Times New Roman"/>
                <w:sz w:val="18"/>
                <w:szCs w:val="18"/>
              </w:rPr>
            </w:pPr>
          </w:p>
          <w:p w14:paraId="76AE1F2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0EF46F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C2310F3" w14:textId="77777777" w:rsidTr="003B67BF">
        <w:tc>
          <w:tcPr>
            <w:tcW w:w="2844" w:type="dxa"/>
          </w:tcPr>
          <w:p w14:paraId="618AC43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2395F102" w14:textId="77777777" w:rsidR="003B67BF" w:rsidRPr="009E48BA" w:rsidRDefault="003B67BF" w:rsidP="003B67BF">
            <w:pPr>
              <w:spacing w:after="160" w:line="259" w:lineRule="auto"/>
              <w:rPr>
                <w:rFonts w:ascii="Times New Roman" w:hAnsi="Times New Roman" w:cs="Times New Roman"/>
                <w:sz w:val="18"/>
                <w:szCs w:val="18"/>
              </w:rPr>
            </w:pPr>
          </w:p>
          <w:p w14:paraId="4A4BA5B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320CB4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1BBB088" w14:textId="77777777" w:rsidTr="003B67BF">
        <w:tc>
          <w:tcPr>
            <w:tcW w:w="2844" w:type="dxa"/>
          </w:tcPr>
          <w:p w14:paraId="584E0FE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45C59BD0" w14:textId="77777777" w:rsidR="003B67BF" w:rsidRPr="009E48BA" w:rsidRDefault="003B67BF" w:rsidP="003B67BF">
            <w:pPr>
              <w:spacing w:after="160" w:line="259" w:lineRule="auto"/>
              <w:rPr>
                <w:rFonts w:ascii="Times New Roman" w:hAnsi="Times New Roman" w:cs="Times New Roman"/>
                <w:sz w:val="18"/>
                <w:szCs w:val="18"/>
              </w:rPr>
            </w:pPr>
          </w:p>
          <w:p w14:paraId="48F7548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37384D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1E53CB3" w14:textId="77777777" w:rsidTr="003B67BF">
        <w:tc>
          <w:tcPr>
            <w:tcW w:w="2844" w:type="dxa"/>
          </w:tcPr>
          <w:p w14:paraId="686FFA0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2AD75687" w14:textId="77777777" w:rsidR="003B67BF" w:rsidRPr="009E48BA" w:rsidRDefault="003B67BF" w:rsidP="003B67BF">
            <w:pPr>
              <w:spacing w:after="160" w:line="259" w:lineRule="auto"/>
              <w:rPr>
                <w:rFonts w:ascii="Times New Roman" w:hAnsi="Times New Roman" w:cs="Times New Roman"/>
                <w:sz w:val="18"/>
                <w:szCs w:val="18"/>
              </w:rPr>
            </w:pPr>
          </w:p>
          <w:p w14:paraId="221F422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43A769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643B73" w14:textId="77777777" w:rsidTr="003B67BF">
        <w:tc>
          <w:tcPr>
            <w:tcW w:w="2844" w:type="dxa"/>
          </w:tcPr>
          <w:p w14:paraId="02568CC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4D644BFE" w14:textId="7E70E092"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3"/>
          </w:tcPr>
          <w:p w14:paraId="1BC43FF8" w14:textId="77777777" w:rsidR="003B67BF" w:rsidRPr="009E48BA" w:rsidRDefault="003B67BF" w:rsidP="003B67BF">
            <w:pPr>
              <w:spacing w:after="160" w:line="259" w:lineRule="auto"/>
              <w:rPr>
                <w:rFonts w:ascii="Times New Roman" w:hAnsi="Times New Roman" w:cs="Times New Roman"/>
                <w:sz w:val="18"/>
                <w:szCs w:val="18"/>
              </w:rPr>
            </w:pPr>
          </w:p>
          <w:p w14:paraId="52D6DEC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82CDE9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C35132D" w14:textId="77777777" w:rsidTr="003B67BF">
        <w:tc>
          <w:tcPr>
            <w:tcW w:w="2844" w:type="dxa"/>
          </w:tcPr>
          <w:p w14:paraId="7C49502A" w14:textId="67635CFE"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23954D9A" w14:textId="77777777" w:rsidR="003B67BF" w:rsidRPr="009E48BA" w:rsidRDefault="003B67BF" w:rsidP="003B67BF">
            <w:pPr>
              <w:spacing w:after="160" w:line="259" w:lineRule="auto"/>
              <w:rPr>
                <w:rFonts w:ascii="Times New Roman" w:hAnsi="Times New Roman" w:cs="Times New Roman"/>
                <w:sz w:val="18"/>
                <w:szCs w:val="18"/>
              </w:rPr>
            </w:pPr>
          </w:p>
          <w:p w14:paraId="31CEC79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4CCB47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52822E2" w14:textId="77777777" w:rsidTr="003B67BF">
        <w:tc>
          <w:tcPr>
            <w:tcW w:w="2844" w:type="dxa"/>
          </w:tcPr>
          <w:p w14:paraId="3B2D712D" w14:textId="19463465"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595B9E4B" w14:textId="77777777" w:rsidR="003B67BF" w:rsidRPr="009E48BA" w:rsidRDefault="003B67BF" w:rsidP="003B67BF">
            <w:pPr>
              <w:spacing w:after="160" w:line="259" w:lineRule="auto"/>
              <w:rPr>
                <w:rFonts w:ascii="Times New Roman" w:hAnsi="Times New Roman" w:cs="Times New Roman"/>
                <w:sz w:val="18"/>
                <w:szCs w:val="18"/>
              </w:rPr>
            </w:pPr>
          </w:p>
          <w:p w14:paraId="2AD4800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53FA19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4CC656B" w14:textId="77777777" w:rsidTr="003B67BF">
        <w:tc>
          <w:tcPr>
            <w:tcW w:w="2844" w:type="dxa"/>
          </w:tcPr>
          <w:p w14:paraId="4FCF14F0" w14:textId="50E5714F"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5663170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2781BB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89B78B1" w14:textId="77777777" w:rsidTr="003B67BF">
        <w:tc>
          <w:tcPr>
            <w:tcW w:w="2844" w:type="dxa"/>
          </w:tcPr>
          <w:p w14:paraId="6D4220A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7 Existence of relevant product standards</w:t>
            </w:r>
          </w:p>
        </w:tc>
        <w:tc>
          <w:tcPr>
            <w:tcW w:w="7938" w:type="dxa"/>
            <w:gridSpan w:val="3"/>
          </w:tcPr>
          <w:p w14:paraId="1CECC2C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1F900A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E668D44" w14:textId="77777777" w:rsidTr="003B67BF">
        <w:tc>
          <w:tcPr>
            <w:tcW w:w="2844" w:type="dxa"/>
          </w:tcPr>
          <w:p w14:paraId="4F71C63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5ACEE4E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E2F79F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914C593" w14:textId="77777777" w:rsidTr="003B67BF">
        <w:tc>
          <w:tcPr>
            <w:tcW w:w="2844" w:type="dxa"/>
          </w:tcPr>
          <w:p w14:paraId="0F46145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0E870EA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E499CE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010AFA9" w14:textId="77777777" w:rsidTr="003B67BF">
        <w:tc>
          <w:tcPr>
            <w:tcW w:w="2844" w:type="dxa"/>
          </w:tcPr>
          <w:p w14:paraId="4CEC5DDC" w14:textId="6549B1C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3"/>
          </w:tcPr>
          <w:p w14:paraId="22D9A96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343834C" w14:textId="77777777" w:rsidR="003B67BF" w:rsidRPr="009E48BA" w:rsidRDefault="003B67BF" w:rsidP="003B67BF">
            <w:pPr>
              <w:spacing w:after="160" w:line="259" w:lineRule="auto"/>
              <w:rPr>
                <w:rFonts w:ascii="Times New Roman" w:hAnsi="Times New Roman" w:cs="Times New Roman"/>
                <w:sz w:val="18"/>
                <w:szCs w:val="18"/>
              </w:rPr>
            </w:pPr>
          </w:p>
        </w:tc>
      </w:tr>
    </w:tbl>
    <w:p w14:paraId="3B2FB0F3" w14:textId="77777777" w:rsidR="003B67BF" w:rsidRPr="009E48BA" w:rsidRDefault="003B67BF" w:rsidP="003B67BF">
      <w:pPr>
        <w:rPr>
          <w:lang w:val="en-GB"/>
        </w:rPr>
      </w:pPr>
    </w:p>
    <w:p w14:paraId="0157ACB1" w14:textId="624E111E" w:rsidR="00590093" w:rsidRPr="009E48BA" w:rsidRDefault="00590093" w:rsidP="00590093">
      <w:pPr>
        <w:pStyle w:val="Heading1"/>
        <w:numPr>
          <w:ilvl w:val="0"/>
          <w:numId w:val="3"/>
        </w:numPr>
        <w:rPr>
          <w:rFonts w:ascii="Times New Roman" w:hAnsi="Times New Roman" w:cs="Times New Roman"/>
          <w:b/>
          <w:lang w:val="en-GB"/>
        </w:rPr>
      </w:pPr>
      <w:bookmarkStart w:id="2" w:name="_Toc74296286"/>
      <w:bookmarkStart w:id="3" w:name="_Toc80906148"/>
      <w:r w:rsidRPr="009E48BA">
        <w:rPr>
          <w:rFonts w:ascii="Times New Roman" w:hAnsi="Times New Roman" w:cs="Times New Roman"/>
          <w:b/>
          <w:color w:val="000000" w:themeColor="text1"/>
          <w:lang w:val="en-GB"/>
        </w:rPr>
        <w:t xml:space="preserve">A specific textile waste stream, </w:t>
      </w:r>
      <w:proofErr w:type="gramStart"/>
      <w:r w:rsidR="0000743F">
        <w:rPr>
          <w:rFonts w:ascii="Times New Roman" w:hAnsi="Times New Roman" w:cs="Times New Roman"/>
          <w:b/>
          <w:color w:val="000000" w:themeColor="text1"/>
          <w:lang w:val="en-GB"/>
        </w:rPr>
        <w:t>e.g.</w:t>
      </w:r>
      <w:proofErr w:type="gramEnd"/>
      <w:r w:rsidRPr="009E48BA">
        <w:rPr>
          <w:rFonts w:ascii="Times New Roman" w:hAnsi="Times New Roman" w:cs="Times New Roman"/>
          <w:b/>
          <w:color w:val="000000" w:themeColor="text1"/>
          <w:lang w:val="en-GB"/>
        </w:rPr>
        <w:t xml:space="preserve"> carpet waste</w:t>
      </w:r>
      <w:bookmarkEnd w:id="2"/>
      <w:bookmarkEnd w:id="3"/>
      <w:r w:rsidRPr="009E48BA">
        <w:rPr>
          <w:rFonts w:ascii="Times New Roman" w:hAnsi="Times New Roman" w:cs="Times New Roman"/>
          <w:b/>
          <w:color w:val="000000" w:themeColor="text1"/>
          <w:lang w:val="en-GB"/>
        </w:rPr>
        <w:t xml:space="preserve"> </w:t>
      </w:r>
    </w:p>
    <w:p w14:paraId="1B88B6FA"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785"/>
        <w:gridCol w:w="2785"/>
        <w:gridCol w:w="1684"/>
        <w:gridCol w:w="3188"/>
        <w:gridCol w:w="2686"/>
      </w:tblGrid>
      <w:tr w:rsidR="00590093" w:rsidRPr="009E48BA" w14:paraId="4C75DCCF" w14:textId="77777777" w:rsidTr="00833251">
        <w:tc>
          <w:tcPr>
            <w:tcW w:w="2785" w:type="dxa"/>
            <w:shd w:val="clear" w:color="auto" w:fill="D9E2F3" w:themeFill="accent5" w:themeFillTint="33"/>
          </w:tcPr>
          <w:p w14:paraId="66E062E5"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469" w:type="dxa"/>
            <w:gridSpan w:val="2"/>
            <w:shd w:val="clear" w:color="auto" w:fill="D9E2F3" w:themeFill="accent5" w:themeFillTint="33"/>
          </w:tcPr>
          <w:p w14:paraId="493EDADF"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sz w:val="18"/>
                <w:szCs w:val="18"/>
              </w:rPr>
              <w:t>Textile waste - Please define which material this should be (</w:t>
            </w:r>
            <w:proofErr w:type="gramStart"/>
            <w:r w:rsidRPr="009E48BA">
              <w:rPr>
                <w:rFonts w:ascii="Times New Roman" w:hAnsi="Times New Roman" w:cs="Times New Roman"/>
                <w:sz w:val="18"/>
                <w:szCs w:val="18"/>
              </w:rPr>
              <w:t>e.g.</w:t>
            </w:r>
            <w:proofErr w:type="gramEnd"/>
            <w:r w:rsidRPr="009E48BA">
              <w:rPr>
                <w:rFonts w:ascii="Times New Roman" w:hAnsi="Times New Roman" w:cs="Times New Roman"/>
                <w:sz w:val="18"/>
                <w:szCs w:val="18"/>
              </w:rPr>
              <w:t xml:space="preserve"> carpet waste); add tables if necessary for multiple textile waste materials</w:t>
            </w:r>
          </w:p>
        </w:tc>
        <w:tc>
          <w:tcPr>
            <w:tcW w:w="3188" w:type="dxa"/>
            <w:shd w:val="clear" w:color="auto" w:fill="D9E2F3" w:themeFill="accent5" w:themeFillTint="33"/>
          </w:tcPr>
          <w:p w14:paraId="0B5F7FEC" w14:textId="77777777" w:rsidR="00590093" w:rsidRPr="009E48BA" w:rsidRDefault="00590093" w:rsidP="00833251">
            <w:pPr>
              <w:rPr>
                <w:rFonts w:ascii="Times New Roman" w:hAnsi="Times New Roman" w:cs="Times New Roman"/>
                <w:sz w:val="18"/>
                <w:szCs w:val="18"/>
              </w:rPr>
            </w:pPr>
          </w:p>
        </w:tc>
        <w:tc>
          <w:tcPr>
            <w:tcW w:w="2686" w:type="dxa"/>
            <w:shd w:val="clear" w:color="auto" w:fill="D0DDE6"/>
          </w:tcPr>
          <w:p w14:paraId="69BB2B37" w14:textId="77777777" w:rsidR="00590093" w:rsidRPr="009E48BA" w:rsidRDefault="00590093" w:rsidP="00833251"/>
        </w:tc>
      </w:tr>
      <w:tr w:rsidR="00BB1339" w:rsidRPr="009E48BA" w14:paraId="2C5BD853" w14:textId="709520A6" w:rsidTr="00BD426C">
        <w:trPr>
          <w:gridAfter w:val="3"/>
          <w:wAfter w:w="7558" w:type="dxa"/>
        </w:trPr>
        <w:tc>
          <w:tcPr>
            <w:tcW w:w="2785" w:type="dxa"/>
            <w:tcBorders>
              <w:bottom w:val="single" w:sz="4" w:space="0" w:color="auto"/>
            </w:tcBorders>
          </w:tcPr>
          <w:p w14:paraId="60A4C664" w14:textId="77777777" w:rsidR="00BB1339" w:rsidRPr="009E48BA" w:rsidRDefault="00BB133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785" w:type="dxa"/>
            <w:tcBorders>
              <w:bottom w:val="single" w:sz="4" w:space="0" w:color="auto"/>
            </w:tcBorders>
          </w:tcPr>
          <w:p w14:paraId="24127B1D" w14:textId="50993618" w:rsidR="00BB1339" w:rsidRPr="00FA5CC5" w:rsidRDefault="00BB1339" w:rsidP="00833251">
            <w:pPr>
              <w:rPr>
                <w:rFonts w:ascii="Times New Roman" w:hAnsi="Times New Roman" w:cs="Times New Roman"/>
                <w:bCs/>
                <w:sz w:val="18"/>
                <w:szCs w:val="18"/>
                <w:highlight w:val="yellow"/>
              </w:rPr>
            </w:pPr>
            <w:r w:rsidRPr="00FA5CC5">
              <w:rPr>
                <w:rFonts w:ascii="Times New Roman" w:hAnsi="Times New Roman" w:cs="Times New Roman"/>
                <w:bCs/>
                <w:sz w:val="18"/>
                <w:szCs w:val="18"/>
                <w:highlight w:val="yellow"/>
              </w:rPr>
              <w:t xml:space="preserve">Yes, for </w:t>
            </w:r>
            <w:r w:rsidR="009044FB" w:rsidRPr="00FA5CC5">
              <w:rPr>
                <w:rFonts w:ascii="Times New Roman" w:hAnsi="Times New Roman" w:cs="Times New Roman"/>
                <w:bCs/>
                <w:sz w:val="18"/>
                <w:szCs w:val="18"/>
                <w:highlight w:val="yellow"/>
              </w:rPr>
              <w:t xml:space="preserve">re-used </w:t>
            </w:r>
            <w:r w:rsidRPr="00FA5CC5">
              <w:rPr>
                <w:rFonts w:ascii="Times New Roman" w:hAnsi="Times New Roman" w:cs="Times New Roman"/>
                <w:bCs/>
                <w:sz w:val="18"/>
                <w:szCs w:val="18"/>
                <w:highlight w:val="yellow"/>
              </w:rPr>
              <w:t>clothes</w:t>
            </w:r>
            <w:r w:rsidR="00671D7B" w:rsidRPr="00FA5CC5">
              <w:rPr>
                <w:rFonts w:ascii="Times New Roman" w:hAnsi="Times New Roman" w:cs="Times New Roman"/>
                <w:bCs/>
                <w:sz w:val="18"/>
                <w:szCs w:val="18"/>
                <w:highlight w:val="yellow"/>
              </w:rPr>
              <w:t xml:space="preserve"> </w:t>
            </w:r>
            <w:r w:rsidR="006A63F2" w:rsidRPr="00FA5CC5">
              <w:rPr>
                <w:rFonts w:ascii="Times New Roman" w:hAnsi="Times New Roman" w:cs="Times New Roman"/>
                <w:bCs/>
                <w:sz w:val="18"/>
                <w:szCs w:val="18"/>
                <w:highlight w:val="yellow"/>
              </w:rPr>
              <w:t>and for wiping cloths made from used textiles.</w:t>
            </w:r>
          </w:p>
        </w:tc>
      </w:tr>
      <w:tr w:rsidR="00590093" w:rsidRPr="009E48BA" w14:paraId="5D0F1123" w14:textId="77777777" w:rsidTr="00833251">
        <w:tc>
          <w:tcPr>
            <w:tcW w:w="2785" w:type="dxa"/>
            <w:shd w:val="clear" w:color="auto" w:fill="D9E2F3" w:themeFill="accent5" w:themeFillTint="33"/>
          </w:tcPr>
          <w:p w14:paraId="5A86B481" w14:textId="77777777" w:rsidR="00590093" w:rsidRPr="009E48BA" w:rsidRDefault="00590093" w:rsidP="00833251">
            <w:pPr>
              <w:jc w:val="center"/>
              <w:rPr>
                <w:rFonts w:ascii="Times New Roman" w:hAnsi="Times New Roman" w:cs="Times New Roman"/>
                <w:b/>
                <w:sz w:val="18"/>
                <w:szCs w:val="18"/>
              </w:rPr>
            </w:pPr>
          </w:p>
        </w:tc>
        <w:tc>
          <w:tcPr>
            <w:tcW w:w="7657" w:type="dxa"/>
            <w:gridSpan w:val="3"/>
            <w:shd w:val="clear" w:color="auto" w:fill="D9E2F3" w:themeFill="accent5" w:themeFillTint="33"/>
          </w:tcPr>
          <w:p w14:paraId="7CC79638"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686" w:type="dxa"/>
            <w:shd w:val="clear" w:color="auto" w:fill="D9E2F3" w:themeFill="accent5" w:themeFillTint="33"/>
          </w:tcPr>
          <w:p w14:paraId="0FDAEEFD"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4976BA74" w14:textId="77777777" w:rsidTr="00833251">
        <w:tc>
          <w:tcPr>
            <w:tcW w:w="2785" w:type="dxa"/>
          </w:tcPr>
          <w:p w14:paraId="26115285"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657" w:type="dxa"/>
            <w:gridSpan w:val="3"/>
          </w:tcPr>
          <w:p w14:paraId="019773E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1.6 Mt of carpet waste was estimated to be generated in the EU in 2018 but only a small amount was recycled</w:t>
            </w:r>
          </w:p>
        </w:tc>
        <w:tc>
          <w:tcPr>
            <w:tcW w:w="2686" w:type="dxa"/>
          </w:tcPr>
          <w:p w14:paraId="2A458E74"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http://changingmarkets.org/wp-content/uploads/2017/04/German-Carpet-Report-ENG.pdf</w:t>
            </w:r>
          </w:p>
        </w:tc>
      </w:tr>
      <w:tr w:rsidR="00590093" w:rsidRPr="009E48BA" w14:paraId="5D146C93" w14:textId="77777777" w:rsidTr="00833251">
        <w:tc>
          <w:tcPr>
            <w:tcW w:w="2785" w:type="dxa"/>
          </w:tcPr>
          <w:p w14:paraId="6ADBCFF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657" w:type="dxa"/>
            <w:gridSpan w:val="3"/>
          </w:tcPr>
          <w:p w14:paraId="0DC61465" w14:textId="152C094F" w:rsidR="00590093" w:rsidRPr="0075162D" w:rsidRDefault="00FE4D50" w:rsidP="00833251">
            <w:pPr>
              <w:rPr>
                <w:rFonts w:ascii="Times New Roman" w:hAnsi="Times New Roman" w:cs="Times New Roman"/>
                <w:sz w:val="18"/>
                <w:szCs w:val="18"/>
                <w:highlight w:val="yellow"/>
              </w:rPr>
            </w:pPr>
            <w:r w:rsidRPr="0075162D">
              <w:rPr>
                <w:rFonts w:ascii="Times New Roman" w:hAnsi="Times New Roman" w:cs="Times New Roman"/>
                <w:sz w:val="18"/>
                <w:szCs w:val="18"/>
                <w:highlight w:val="yellow"/>
              </w:rPr>
              <w:t xml:space="preserve">Re-use of clothes after sorting and </w:t>
            </w:r>
            <w:r w:rsidR="0075162D" w:rsidRPr="0075162D">
              <w:rPr>
                <w:rFonts w:ascii="Times New Roman" w:hAnsi="Times New Roman" w:cs="Times New Roman"/>
                <w:sz w:val="18"/>
                <w:szCs w:val="18"/>
                <w:highlight w:val="yellow"/>
              </w:rPr>
              <w:t>sanitation</w:t>
            </w:r>
          </w:p>
          <w:p w14:paraId="327095EA" w14:textId="2241D990" w:rsidR="00FE4D50" w:rsidRPr="0075162D" w:rsidRDefault="0075162D" w:rsidP="00833251">
            <w:pPr>
              <w:rPr>
                <w:rFonts w:ascii="Times New Roman" w:hAnsi="Times New Roman" w:cs="Times New Roman"/>
                <w:sz w:val="18"/>
                <w:szCs w:val="18"/>
                <w:highlight w:val="yellow"/>
              </w:rPr>
            </w:pPr>
            <w:r w:rsidRPr="0075162D">
              <w:rPr>
                <w:rFonts w:ascii="Times New Roman" w:hAnsi="Times New Roman" w:cs="Times New Roman"/>
                <w:sz w:val="18"/>
                <w:szCs w:val="18"/>
                <w:highlight w:val="yellow"/>
              </w:rPr>
              <w:t>Wiping clothes</w:t>
            </w:r>
            <w:r w:rsidR="003B327E">
              <w:rPr>
                <w:rFonts w:ascii="Times New Roman" w:hAnsi="Times New Roman" w:cs="Times New Roman"/>
                <w:sz w:val="18"/>
                <w:szCs w:val="18"/>
                <w:highlight w:val="yellow"/>
              </w:rPr>
              <w:t xml:space="preserve"> for industrial use</w:t>
            </w:r>
          </w:p>
          <w:p w14:paraId="2A80A2C8" w14:textId="4E177F4B" w:rsidR="0075162D" w:rsidRDefault="0075162D" w:rsidP="00833251">
            <w:pPr>
              <w:rPr>
                <w:rFonts w:ascii="Times New Roman" w:hAnsi="Times New Roman" w:cs="Times New Roman"/>
                <w:sz w:val="18"/>
                <w:szCs w:val="18"/>
              </w:rPr>
            </w:pPr>
            <w:r w:rsidRPr="0075162D">
              <w:rPr>
                <w:rFonts w:ascii="Times New Roman" w:hAnsi="Times New Roman" w:cs="Times New Roman"/>
                <w:sz w:val="18"/>
                <w:szCs w:val="18"/>
                <w:highlight w:val="yellow"/>
              </w:rPr>
              <w:t>Insulation material</w:t>
            </w:r>
          </w:p>
          <w:p w14:paraId="767B415A" w14:textId="11D9CAF7" w:rsidR="00FB5CB8" w:rsidRPr="009E48BA" w:rsidRDefault="00FB5CB8" w:rsidP="00833251">
            <w:pPr>
              <w:rPr>
                <w:rFonts w:ascii="Times New Roman" w:hAnsi="Times New Roman" w:cs="Times New Roman"/>
                <w:sz w:val="18"/>
                <w:szCs w:val="18"/>
              </w:rPr>
            </w:pPr>
            <w:r w:rsidRPr="00FB5CB8">
              <w:rPr>
                <w:rFonts w:ascii="Times New Roman" w:hAnsi="Times New Roman" w:cs="Times New Roman"/>
                <w:sz w:val="18"/>
                <w:szCs w:val="18"/>
                <w:highlight w:val="yellow"/>
              </w:rPr>
              <w:t>Padding material</w:t>
            </w:r>
          </w:p>
          <w:p w14:paraId="03091C45" w14:textId="77777777" w:rsidR="00590093" w:rsidRPr="009E48BA" w:rsidRDefault="00590093" w:rsidP="00833251">
            <w:pPr>
              <w:rPr>
                <w:rFonts w:ascii="Times New Roman" w:hAnsi="Times New Roman" w:cs="Times New Roman"/>
                <w:sz w:val="18"/>
                <w:szCs w:val="18"/>
              </w:rPr>
            </w:pPr>
          </w:p>
        </w:tc>
        <w:tc>
          <w:tcPr>
            <w:tcW w:w="2686" w:type="dxa"/>
          </w:tcPr>
          <w:p w14:paraId="0F8E31AD" w14:textId="77777777" w:rsidR="00590093" w:rsidRPr="009E48BA" w:rsidRDefault="00590093" w:rsidP="00833251">
            <w:pPr>
              <w:rPr>
                <w:rFonts w:ascii="Times New Roman" w:hAnsi="Times New Roman" w:cs="Times New Roman"/>
                <w:sz w:val="18"/>
                <w:szCs w:val="18"/>
              </w:rPr>
            </w:pPr>
          </w:p>
        </w:tc>
      </w:tr>
      <w:tr w:rsidR="00590093" w:rsidRPr="009E48BA" w14:paraId="66689BD7" w14:textId="77777777" w:rsidTr="00833251">
        <w:tc>
          <w:tcPr>
            <w:tcW w:w="2785" w:type="dxa"/>
          </w:tcPr>
          <w:p w14:paraId="7396331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657" w:type="dxa"/>
            <w:gridSpan w:val="3"/>
          </w:tcPr>
          <w:p w14:paraId="6433FF6E" w14:textId="77777777" w:rsidR="00590093" w:rsidRPr="009E48BA" w:rsidRDefault="00590093" w:rsidP="00833251">
            <w:pPr>
              <w:rPr>
                <w:rFonts w:ascii="Times New Roman" w:hAnsi="Times New Roman" w:cs="Times New Roman"/>
                <w:sz w:val="18"/>
                <w:szCs w:val="18"/>
              </w:rPr>
            </w:pPr>
          </w:p>
          <w:p w14:paraId="39DB10C7" w14:textId="77777777" w:rsidR="00590093" w:rsidRPr="009E48BA" w:rsidRDefault="00590093" w:rsidP="00833251">
            <w:pPr>
              <w:rPr>
                <w:rFonts w:ascii="Times New Roman" w:hAnsi="Times New Roman" w:cs="Times New Roman"/>
                <w:sz w:val="18"/>
                <w:szCs w:val="18"/>
              </w:rPr>
            </w:pPr>
          </w:p>
        </w:tc>
        <w:tc>
          <w:tcPr>
            <w:tcW w:w="2686" w:type="dxa"/>
          </w:tcPr>
          <w:p w14:paraId="241F78C3" w14:textId="77777777" w:rsidR="00590093" w:rsidRPr="009E48BA" w:rsidRDefault="00590093" w:rsidP="00833251">
            <w:pPr>
              <w:rPr>
                <w:rFonts w:ascii="Times New Roman" w:hAnsi="Times New Roman" w:cs="Times New Roman"/>
                <w:sz w:val="18"/>
                <w:szCs w:val="18"/>
              </w:rPr>
            </w:pPr>
          </w:p>
        </w:tc>
      </w:tr>
      <w:tr w:rsidR="00590093" w:rsidRPr="009E48BA" w14:paraId="3ACBC05B" w14:textId="77777777" w:rsidTr="00833251">
        <w:tc>
          <w:tcPr>
            <w:tcW w:w="2785" w:type="dxa"/>
          </w:tcPr>
          <w:p w14:paraId="562F807D"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657" w:type="dxa"/>
            <w:gridSpan w:val="3"/>
          </w:tcPr>
          <w:p w14:paraId="77611F23" w14:textId="4503D3E4" w:rsidR="00590093" w:rsidRPr="00A04C66" w:rsidRDefault="00BB1339" w:rsidP="00833251">
            <w:pPr>
              <w:rPr>
                <w:rFonts w:ascii="Times New Roman" w:hAnsi="Times New Roman" w:cs="Times New Roman"/>
                <w:sz w:val="18"/>
                <w:szCs w:val="18"/>
                <w:highlight w:val="yellow"/>
              </w:rPr>
            </w:pPr>
            <w:r w:rsidRPr="00A04C66">
              <w:rPr>
                <w:rFonts w:ascii="Times New Roman" w:hAnsi="Times New Roman" w:cs="Times New Roman"/>
                <w:sz w:val="18"/>
                <w:szCs w:val="18"/>
                <w:highlight w:val="yellow"/>
                <w:lang w:val="en-US"/>
              </w:rPr>
              <w:t>Difference of interpretation by the competent authorities (</w:t>
            </w:r>
            <w:proofErr w:type="gramStart"/>
            <w:r w:rsidR="004F7123">
              <w:rPr>
                <w:rFonts w:ascii="Times New Roman" w:hAnsi="Times New Roman" w:cs="Times New Roman"/>
                <w:sz w:val="18"/>
                <w:szCs w:val="18"/>
                <w:highlight w:val="yellow"/>
                <w:lang w:val="en-US"/>
              </w:rPr>
              <w:t>i.e.</w:t>
            </w:r>
            <w:proofErr w:type="gramEnd"/>
            <w:r w:rsidRPr="00A04C66">
              <w:rPr>
                <w:rFonts w:ascii="Times New Roman" w:hAnsi="Times New Roman" w:cs="Times New Roman"/>
                <w:sz w:val="18"/>
                <w:szCs w:val="18"/>
                <w:highlight w:val="yellow"/>
                <w:lang w:val="en-US"/>
              </w:rPr>
              <w:t xml:space="preserve"> the appropriate waste code for used clothes</w:t>
            </w:r>
            <w:r w:rsidR="00E54347" w:rsidRPr="00A04C66">
              <w:rPr>
                <w:rFonts w:ascii="Times New Roman" w:hAnsi="Times New Roman" w:cs="Times New Roman"/>
                <w:sz w:val="18"/>
                <w:szCs w:val="18"/>
                <w:highlight w:val="yellow"/>
                <w:lang w:val="en-US"/>
              </w:rPr>
              <w:t xml:space="preserve"> including shoes</w:t>
            </w:r>
            <w:r w:rsidRPr="00A04C66">
              <w:rPr>
                <w:rFonts w:ascii="Times New Roman" w:hAnsi="Times New Roman" w:cs="Times New Roman"/>
                <w:sz w:val="18"/>
                <w:szCs w:val="18"/>
                <w:highlight w:val="yellow"/>
                <w:lang w:val="en-US"/>
              </w:rPr>
              <w:t>)</w:t>
            </w:r>
          </w:p>
          <w:p w14:paraId="63F478D9" w14:textId="77777777" w:rsidR="00590093" w:rsidRPr="00E54347" w:rsidRDefault="00590093" w:rsidP="00833251">
            <w:pPr>
              <w:rPr>
                <w:rFonts w:ascii="Times New Roman" w:hAnsi="Times New Roman" w:cs="Times New Roman"/>
                <w:sz w:val="18"/>
                <w:szCs w:val="18"/>
                <w:highlight w:val="yellow"/>
              </w:rPr>
            </w:pPr>
          </w:p>
        </w:tc>
        <w:tc>
          <w:tcPr>
            <w:tcW w:w="2686" w:type="dxa"/>
          </w:tcPr>
          <w:p w14:paraId="34CD15D8" w14:textId="77777777" w:rsidR="00590093" w:rsidRPr="009E48BA" w:rsidRDefault="00590093" w:rsidP="00833251">
            <w:pPr>
              <w:rPr>
                <w:rFonts w:ascii="Times New Roman" w:hAnsi="Times New Roman" w:cs="Times New Roman"/>
                <w:sz w:val="18"/>
                <w:szCs w:val="18"/>
              </w:rPr>
            </w:pPr>
          </w:p>
        </w:tc>
      </w:tr>
      <w:tr w:rsidR="00590093" w:rsidRPr="009E48BA" w14:paraId="15571F4D" w14:textId="77777777" w:rsidTr="00833251">
        <w:tc>
          <w:tcPr>
            <w:tcW w:w="2785" w:type="dxa"/>
          </w:tcPr>
          <w:p w14:paraId="359F4870"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657" w:type="dxa"/>
            <w:gridSpan w:val="3"/>
          </w:tcPr>
          <w:p w14:paraId="3AAAC150" w14:textId="77777777" w:rsidR="00590093" w:rsidRPr="009E48BA" w:rsidRDefault="00590093" w:rsidP="00833251">
            <w:pPr>
              <w:rPr>
                <w:rFonts w:ascii="Times New Roman" w:hAnsi="Times New Roman" w:cs="Times New Roman"/>
                <w:sz w:val="18"/>
                <w:szCs w:val="18"/>
              </w:rPr>
            </w:pPr>
          </w:p>
          <w:p w14:paraId="43C6DE9F" w14:textId="77777777" w:rsidR="00590093" w:rsidRPr="009E48BA" w:rsidRDefault="00590093" w:rsidP="00833251">
            <w:pPr>
              <w:rPr>
                <w:rFonts w:ascii="Times New Roman" w:hAnsi="Times New Roman" w:cs="Times New Roman"/>
                <w:sz w:val="18"/>
                <w:szCs w:val="18"/>
              </w:rPr>
            </w:pPr>
          </w:p>
        </w:tc>
        <w:tc>
          <w:tcPr>
            <w:tcW w:w="2686" w:type="dxa"/>
          </w:tcPr>
          <w:p w14:paraId="3F575B52" w14:textId="77777777" w:rsidR="00590093" w:rsidRPr="009E48BA" w:rsidRDefault="00590093" w:rsidP="00833251">
            <w:pPr>
              <w:rPr>
                <w:rFonts w:ascii="Times New Roman" w:hAnsi="Times New Roman" w:cs="Times New Roman"/>
                <w:sz w:val="18"/>
                <w:szCs w:val="18"/>
              </w:rPr>
            </w:pPr>
          </w:p>
        </w:tc>
      </w:tr>
      <w:tr w:rsidR="00590093" w:rsidRPr="009E48BA" w14:paraId="2935221F" w14:textId="77777777" w:rsidTr="00833251">
        <w:tc>
          <w:tcPr>
            <w:tcW w:w="2785" w:type="dxa"/>
          </w:tcPr>
          <w:p w14:paraId="4A587D8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3FD4727E" w14:textId="77777777" w:rsidR="00590093" w:rsidRPr="009E48BA" w:rsidRDefault="00590093" w:rsidP="00833251">
            <w:pPr>
              <w:ind w:left="142"/>
              <w:rPr>
                <w:rFonts w:ascii="Times New Roman" w:hAnsi="Times New Roman" w:cs="Times New Roman"/>
                <w:sz w:val="18"/>
                <w:szCs w:val="18"/>
              </w:rPr>
            </w:pPr>
            <w:r w:rsidRPr="009E48BA">
              <w:rPr>
                <w:rFonts w:ascii="Times New Roman" w:hAnsi="Times New Roman" w:cs="Times New Roman"/>
                <w:b/>
                <w:sz w:val="18"/>
                <w:szCs w:val="18"/>
              </w:rPr>
              <w:t xml:space="preserve"> </w:t>
            </w:r>
          </w:p>
        </w:tc>
        <w:tc>
          <w:tcPr>
            <w:tcW w:w="7657" w:type="dxa"/>
            <w:gridSpan w:val="3"/>
          </w:tcPr>
          <w:p w14:paraId="54392C6E" w14:textId="77777777" w:rsidR="00590093" w:rsidRPr="009E48BA" w:rsidRDefault="00590093" w:rsidP="00833251">
            <w:pPr>
              <w:rPr>
                <w:rFonts w:ascii="Times New Roman" w:hAnsi="Times New Roman" w:cs="Times New Roman"/>
                <w:sz w:val="18"/>
                <w:szCs w:val="18"/>
              </w:rPr>
            </w:pPr>
          </w:p>
          <w:p w14:paraId="306A5DF1" w14:textId="77777777" w:rsidR="00590093" w:rsidRPr="009E48BA" w:rsidRDefault="00590093" w:rsidP="00833251">
            <w:pPr>
              <w:rPr>
                <w:rFonts w:ascii="Times New Roman" w:hAnsi="Times New Roman" w:cs="Times New Roman"/>
                <w:sz w:val="18"/>
                <w:szCs w:val="18"/>
              </w:rPr>
            </w:pPr>
          </w:p>
        </w:tc>
        <w:tc>
          <w:tcPr>
            <w:tcW w:w="2686" w:type="dxa"/>
          </w:tcPr>
          <w:p w14:paraId="7BA2A231" w14:textId="77777777" w:rsidR="00590093" w:rsidRPr="009E48BA" w:rsidRDefault="00590093" w:rsidP="00833251">
            <w:pPr>
              <w:rPr>
                <w:rFonts w:ascii="Times New Roman" w:hAnsi="Times New Roman" w:cs="Times New Roman"/>
                <w:sz w:val="18"/>
                <w:szCs w:val="18"/>
              </w:rPr>
            </w:pPr>
          </w:p>
        </w:tc>
      </w:tr>
      <w:tr w:rsidR="00590093" w:rsidRPr="009E48BA" w14:paraId="40831EC9" w14:textId="77777777" w:rsidTr="00833251">
        <w:tc>
          <w:tcPr>
            <w:tcW w:w="2785" w:type="dxa"/>
          </w:tcPr>
          <w:p w14:paraId="766ABD86" w14:textId="3CD5C7AD"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657" w:type="dxa"/>
            <w:gridSpan w:val="3"/>
          </w:tcPr>
          <w:p w14:paraId="77F5BBB5" w14:textId="77777777" w:rsidR="00590093" w:rsidRPr="009E48BA" w:rsidRDefault="00590093" w:rsidP="00833251">
            <w:pPr>
              <w:rPr>
                <w:rFonts w:ascii="Times New Roman" w:hAnsi="Times New Roman" w:cs="Times New Roman"/>
                <w:sz w:val="18"/>
                <w:szCs w:val="18"/>
              </w:rPr>
            </w:pPr>
          </w:p>
          <w:p w14:paraId="292EFCAD" w14:textId="77777777" w:rsidR="00590093" w:rsidRPr="009E48BA" w:rsidRDefault="00590093" w:rsidP="00833251">
            <w:pPr>
              <w:rPr>
                <w:rFonts w:ascii="Times New Roman" w:hAnsi="Times New Roman" w:cs="Times New Roman"/>
                <w:sz w:val="18"/>
                <w:szCs w:val="18"/>
              </w:rPr>
            </w:pPr>
          </w:p>
        </w:tc>
        <w:tc>
          <w:tcPr>
            <w:tcW w:w="2686" w:type="dxa"/>
          </w:tcPr>
          <w:p w14:paraId="0AA03E4F" w14:textId="77777777" w:rsidR="00590093" w:rsidRPr="009E48BA" w:rsidRDefault="00590093" w:rsidP="00833251">
            <w:pPr>
              <w:rPr>
                <w:rFonts w:ascii="Times New Roman" w:hAnsi="Times New Roman" w:cs="Times New Roman"/>
                <w:sz w:val="18"/>
                <w:szCs w:val="18"/>
              </w:rPr>
            </w:pPr>
          </w:p>
        </w:tc>
      </w:tr>
      <w:tr w:rsidR="00590093" w:rsidRPr="009E48BA" w14:paraId="69C72D9B" w14:textId="77777777" w:rsidTr="00833251">
        <w:tc>
          <w:tcPr>
            <w:tcW w:w="2785" w:type="dxa"/>
          </w:tcPr>
          <w:p w14:paraId="0140E6CE" w14:textId="0E5FD655"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657" w:type="dxa"/>
            <w:gridSpan w:val="3"/>
          </w:tcPr>
          <w:p w14:paraId="31E321E3" w14:textId="77777777" w:rsidR="00590093" w:rsidRPr="009E48BA" w:rsidRDefault="00590093" w:rsidP="00833251">
            <w:pPr>
              <w:rPr>
                <w:rFonts w:ascii="Times New Roman" w:hAnsi="Times New Roman" w:cs="Times New Roman"/>
                <w:sz w:val="18"/>
                <w:szCs w:val="18"/>
              </w:rPr>
            </w:pPr>
          </w:p>
          <w:p w14:paraId="7197CC04" w14:textId="77777777" w:rsidR="00590093" w:rsidRPr="009E48BA" w:rsidRDefault="00590093" w:rsidP="00833251">
            <w:pPr>
              <w:rPr>
                <w:rFonts w:ascii="Times New Roman" w:hAnsi="Times New Roman" w:cs="Times New Roman"/>
                <w:sz w:val="18"/>
                <w:szCs w:val="18"/>
              </w:rPr>
            </w:pPr>
          </w:p>
        </w:tc>
        <w:tc>
          <w:tcPr>
            <w:tcW w:w="2686" w:type="dxa"/>
          </w:tcPr>
          <w:p w14:paraId="677AB6E4" w14:textId="77777777" w:rsidR="00590093" w:rsidRPr="009E48BA" w:rsidRDefault="00590093" w:rsidP="00833251">
            <w:pPr>
              <w:rPr>
                <w:rFonts w:ascii="Times New Roman" w:hAnsi="Times New Roman" w:cs="Times New Roman"/>
                <w:sz w:val="18"/>
                <w:szCs w:val="18"/>
              </w:rPr>
            </w:pPr>
          </w:p>
        </w:tc>
      </w:tr>
      <w:tr w:rsidR="00590093" w:rsidRPr="009E48BA" w14:paraId="15753D2E" w14:textId="77777777" w:rsidTr="00833251">
        <w:tc>
          <w:tcPr>
            <w:tcW w:w="2785" w:type="dxa"/>
          </w:tcPr>
          <w:p w14:paraId="192D78EA" w14:textId="561999CD"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657" w:type="dxa"/>
            <w:gridSpan w:val="3"/>
          </w:tcPr>
          <w:p w14:paraId="0084682D" w14:textId="77777777" w:rsidR="00590093" w:rsidRPr="009E48BA" w:rsidRDefault="00590093" w:rsidP="00833251">
            <w:pPr>
              <w:rPr>
                <w:rFonts w:ascii="Times New Roman" w:hAnsi="Times New Roman" w:cs="Times New Roman"/>
                <w:sz w:val="18"/>
                <w:szCs w:val="18"/>
              </w:rPr>
            </w:pPr>
          </w:p>
        </w:tc>
        <w:tc>
          <w:tcPr>
            <w:tcW w:w="2686" w:type="dxa"/>
          </w:tcPr>
          <w:p w14:paraId="729D3E8B" w14:textId="77777777" w:rsidR="00590093" w:rsidRPr="009E48BA" w:rsidRDefault="00590093" w:rsidP="00833251">
            <w:pPr>
              <w:rPr>
                <w:rFonts w:ascii="Times New Roman" w:hAnsi="Times New Roman" w:cs="Times New Roman"/>
                <w:sz w:val="18"/>
                <w:szCs w:val="18"/>
              </w:rPr>
            </w:pPr>
          </w:p>
        </w:tc>
      </w:tr>
      <w:tr w:rsidR="00590093" w:rsidRPr="009E48BA" w14:paraId="1A1EDDBD" w14:textId="77777777" w:rsidTr="00833251">
        <w:tc>
          <w:tcPr>
            <w:tcW w:w="2785" w:type="dxa"/>
          </w:tcPr>
          <w:p w14:paraId="1845CDC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657" w:type="dxa"/>
            <w:gridSpan w:val="3"/>
          </w:tcPr>
          <w:p w14:paraId="48F4195E" w14:textId="77777777" w:rsidR="00590093" w:rsidRPr="009E48BA" w:rsidRDefault="00590093" w:rsidP="00833251">
            <w:pPr>
              <w:rPr>
                <w:rFonts w:ascii="Times New Roman" w:hAnsi="Times New Roman" w:cs="Times New Roman"/>
                <w:sz w:val="18"/>
                <w:szCs w:val="18"/>
              </w:rPr>
            </w:pPr>
          </w:p>
        </w:tc>
        <w:tc>
          <w:tcPr>
            <w:tcW w:w="2686" w:type="dxa"/>
          </w:tcPr>
          <w:p w14:paraId="577E0F54" w14:textId="77777777" w:rsidR="00590093" w:rsidRPr="009E48BA" w:rsidRDefault="00590093" w:rsidP="00833251">
            <w:pPr>
              <w:rPr>
                <w:rFonts w:ascii="Times New Roman" w:hAnsi="Times New Roman" w:cs="Times New Roman"/>
                <w:sz w:val="18"/>
                <w:szCs w:val="18"/>
              </w:rPr>
            </w:pPr>
          </w:p>
        </w:tc>
      </w:tr>
      <w:tr w:rsidR="00AA6E60" w:rsidRPr="009E48BA" w14:paraId="10C67052" w14:textId="77777777" w:rsidTr="00833251">
        <w:tc>
          <w:tcPr>
            <w:tcW w:w="2785" w:type="dxa"/>
          </w:tcPr>
          <w:p w14:paraId="2D2D556E" w14:textId="77777777" w:rsidR="00AA6E60" w:rsidRPr="009E48BA" w:rsidRDefault="00AA6E60" w:rsidP="00AA6E60">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657" w:type="dxa"/>
            <w:gridSpan w:val="3"/>
          </w:tcPr>
          <w:p w14:paraId="3F333886" w14:textId="05033054" w:rsidR="00AA6E60" w:rsidRPr="009E48BA" w:rsidRDefault="00AA6E60" w:rsidP="00AA6E60">
            <w:pPr>
              <w:rPr>
                <w:rFonts w:ascii="Times New Roman" w:hAnsi="Times New Roman" w:cs="Times New Roman"/>
                <w:sz w:val="18"/>
                <w:szCs w:val="18"/>
              </w:rPr>
            </w:pPr>
            <w:r w:rsidRPr="004C7867">
              <w:rPr>
                <w:rFonts w:ascii="Times New Roman" w:hAnsi="Times New Roman" w:cs="Times New Roman"/>
                <w:iCs/>
                <w:sz w:val="18"/>
                <w:szCs w:val="18"/>
                <w:highlight w:val="yellow"/>
                <w:lang w:val="en-US"/>
              </w:rPr>
              <w:t>Italy</w:t>
            </w:r>
            <w:r>
              <w:rPr>
                <w:rFonts w:ascii="Times New Roman" w:hAnsi="Times New Roman" w:cs="Times New Roman"/>
                <w:iCs/>
                <w:sz w:val="18"/>
                <w:szCs w:val="18"/>
                <w:highlight w:val="yellow"/>
                <w:lang w:val="en-US"/>
              </w:rPr>
              <w:t>:</w:t>
            </w:r>
            <w:r w:rsidRPr="004C7867">
              <w:rPr>
                <w:rFonts w:ascii="Times New Roman" w:hAnsi="Times New Roman" w:cs="Times New Roman"/>
                <w:iCs/>
                <w:sz w:val="18"/>
                <w:szCs w:val="18"/>
                <w:highlight w:val="yellow"/>
                <w:lang w:val="en-US"/>
              </w:rPr>
              <w:t xml:space="preserve"> it is possible to reach the </w:t>
            </w:r>
            <w:proofErr w:type="spellStart"/>
            <w:r w:rsidRPr="004C7867">
              <w:rPr>
                <w:rFonts w:ascii="Times New Roman" w:hAnsi="Times New Roman" w:cs="Times New Roman"/>
                <w:iCs/>
                <w:sz w:val="18"/>
                <w:szCs w:val="18"/>
                <w:highlight w:val="yellow"/>
                <w:lang w:val="en-US"/>
              </w:rPr>
              <w:t>EoW</w:t>
            </w:r>
            <w:proofErr w:type="spellEnd"/>
            <w:r w:rsidRPr="004C7867">
              <w:rPr>
                <w:rFonts w:ascii="Times New Roman" w:hAnsi="Times New Roman" w:cs="Times New Roman"/>
                <w:iCs/>
                <w:sz w:val="18"/>
                <w:szCs w:val="18"/>
                <w:highlight w:val="yellow"/>
                <w:lang w:val="en-US"/>
              </w:rPr>
              <w:t xml:space="preserve"> status only through a </w:t>
            </w:r>
            <w:r w:rsidR="00235957" w:rsidRPr="004C7867">
              <w:rPr>
                <w:rFonts w:ascii="Times New Roman" w:hAnsi="Times New Roman" w:cs="Times New Roman"/>
                <w:iCs/>
                <w:sz w:val="18"/>
                <w:szCs w:val="18"/>
                <w:highlight w:val="yellow"/>
                <w:lang w:val="en-US"/>
              </w:rPr>
              <w:t>case-by-case</w:t>
            </w:r>
            <w:r w:rsidRPr="004C7867">
              <w:rPr>
                <w:rFonts w:ascii="Times New Roman" w:hAnsi="Times New Roman" w:cs="Times New Roman"/>
                <w:iCs/>
                <w:sz w:val="18"/>
                <w:szCs w:val="18"/>
                <w:highlight w:val="yellow"/>
                <w:lang w:val="en-US"/>
              </w:rPr>
              <w:t xml:space="preserve"> authorization</w:t>
            </w:r>
          </w:p>
        </w:tc>
        <w:tc>
          <w:tcPr>
            <w:tcW w:w="2686" w:type="dxa"/>
          </w:tcPr>
          <w:p w14:paraId="2B0C452C" w14:textId="77777777" w:rsidR="00AA6E60" w:rsidRPr="009E48BA" w:rsidRDefault="00AA6E60" w:rsidP="00AA6E60">
            <w:pPr>
              <w:rPr>
                <w:rFonts w:ascii="Times New Roman" w:hAnsi="Times New Roman" w:cs="Times New Roman"/>
                <w:sz w:val="18"/>
                <w:szCs w:val="18"/>
              </w:rPr>
            </w:pPr>
          </w:p>
        </w:tc>
      </w:tr>
      <w:tr w:rsidR="00AA6E60" w:rsidRPr="009E48BA" w14:paraId="57B835D1" w14:textId="77777777" w:rsidTr="00833251">
        <w:tc>
          <w:tcPr>
            <w:tcW w:w="2785" w:type="dxa"/>
          </w:tcPr>
          <w:p w14:paraId="27CFAA45" w14:textId="77777777" w:rsidR="00AA6E60" w:rsidRPr="009E48BA" w:rsidRDefault="00AA6E60" w:rsidP="00AA6E60">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657" w:type="dxa"/>
            <w:gridSpan w:val="3"/>
          </w:tcPr>
          <w:p w14:paraId="64C3E08C" w14:textId="77777777" w:rsidR="00AA6E60" w:rsidRPr="009E48BA" w:rsidRDefault="00AA6E60" w:rsidP="00AA6E60">
            <w:pPr>
              <w:rPr>
                <w:rFonts w:ascii="Times New Roman" w:hAnsi="Times New Roman" w:cs="Times New Roman"/>
                <w:sz w:val="18"/>
                <w:szCs w:val="18"/>
              </w:rPr>
            </w:pPr>
          </w:p>
        </w:tc>
        <w:tc>
          <w:tcPr>
            <w:tcW w:w="2686" w:type="dxa"/>
          </w:tcPr>
          <w:p w14:paraId="498A3FA3" w14:textId="77777777" w:rsidR="00AA6E60" w:rsidRPr="009E48BA" w:rsidRDefault="00AA6E60" w:rsidP="00AA6E60">
            <w:pPr>
              <w:rPr>
                <w:rFonts w:ascii="Times New Roman" w:hAnsi="Times New Roman" w:cs="Times New Roman"/>
                <w:sz w:val="18"/>
                <w:szCs w:val="18"/>
              </w:rPr>
            </w:pPr>
          </w:p>
        </w:tc>
      </w:tr>
      <w:tr w:rsidR="00AA6E60" w:rsidRPr="009E48BA" w14:paraId="7FFE5B22" w14:textId="77777777" w:rsidTr="00833251">
        <w:tc>
          <w:tcPr>
            <w:tcW w:w="2785" w:type="dxa"/>
          </w:tcPr>
          <w:p w14:paraId="50F57874" w14:textId="5AF17A43" w:rsidR="00AA6E60" w:rsidRPr="009E48BA" w:rsidRDefault="00AA6E60" w:rsidP="00AA6E60">
            <w:pPr>
              <w:rPr>
                <w:rFonts w:ascii="Times New Roman" w:hAnsi="Times New Roman" w:cs="Times New Roman"/>
                <w:b/>
                <w:sz w:val="18"/>
                <w:szCs w:val="18"/>
              </w:rPr>
            </w:pPr>
            <w:r>
              <w:rPr>
                <w:rFonts w:ascii="Times New Roman" w:hAnsi="Times New Roman" w:cs="Times New Roman"/>
                <w:b/>
                <w:sz w:val="18"/>
                <w:szCs w:val="18"/>
              </w:rPr>
              <w:t>Other policy considerations (if this material should be considered for by-product criteria, please provide evidence to support the fulfilment of the conditions from Art. 5 §1(a)-(d) of the Waste Framework Directive)</w:t>
            </w:r>
          </w:p>
        </w:tc>
        <w:tc>
          <w:tcPr>
            <w:tcW w:w="7657" w:type="dxa"/>
            <w:gridSpan w:val="3"/>
          </w:tcPr>
          <w:p w14:paraId="741AD8B3" w14:textId="1C4DBB00" w:rsidR="00AA6E60" w:rsidRPr="004F7123" w:rsidRDefault="003B327E" w:rsidP="00AA6E60">
            <w:pPr>
              <w:rPr>
                <w:rFonts w:ascii="Times New Roman" w:hAnsi="Times New Roman" w:cs="Times New Roman"/>
                <w:bCs/>
                <w:sz w:val="18"/>
                <w:szCs w:val="18"/>
                <w:highlight w:val="yellow"/>
              </w:rPr>
            </w:pPr>
            <w:r>
              <w:rPr>
                <w:rFonts w:ascii="Times New Roman" w:hAnsi="Times New Roman" w:cs="Times New Roman"/>
                <w:bCs/>
                <w:sz w:val="18"/>
                <w:szCs w:val="18"/>
                <w:highlight w:val="yellow"/>
              </w:rPr>
              <w:t>E</w:t>
            </w:r>
            <w:r w:rsidR="00AA6E60" w:rsidRPr="004F7123">
              <w:rPr>
                <w:rFonts w:ascii="Times New Roman" w:hAnsi="Times New Roman" w:cs="Times New Roman"/>
                <w:bCs/>
                <w:sz w:val="18"/>
                <w:szCs w:val="18"/>
                <w:highlight w:val="yellow"/>
              </w:rPr>
              <w:t xml:space="preserve">nd of waste allowed only in permitted plants (WFD art.23 and/or IED installations) because in such installations the level of authorisation, inspection, </w:t>
            </w:r>
            <w:proofErr w:type="gramStart"/>
            <w:r w:rsidR="00AA6E60" w:rsidRPr="004F7123">
              <w:rPr>
                <w:rFonts w:ascii="Times New Roman" w:hAnsi="Times New Roman" w:cs="Times New Roman"/>
                <w:bCs/>
                <w:sz w:val="18"/>
                <w:szCs w:val="18"/>
                <w:highlight w:val="yellow"/>
              </w:rPr>
              <w:t>monitoring</w:t>
            </w:r>
            <w:proofErr w:type="gramEnd"/>
            <w:r w:rsidR="00AA6E60" w:rsidRPr="004F7123">
              <w:rPr>
                <w:rFonts w:ascii="Times New Roman" w:hAnsi="Times New Roman" w:cs="Times New Roman"/>
                <w:bCs/>
                <w:sz w:val="18"/>
                <w:szCs w:val="18"/>
                <w:highlight w:val="yellow"/>
              </w:rPr>
              <w:t xml:space="preserve"> and penalties ensure a high level of human health and environment protection</w:t>
            </w:r>
          </w:p>
        </w:tc>
        <w:tc>
          <w:tcPr>
            <w:tcW w:w="2686" w:type="dxa"/>
          </w:tcPr>
          <w:p w14:paraId="44F82DB5" w14:textId="77777777" w:rsidR="00AA6E60" w:rsidRPr="009E48BA" w:rsidRDefault="00AA6E60" w:rsidP="00AA6E60">
            <w:pPr>
              <w:rPr>
                <w:rFonts w:ascii="Times New Roman" w:hAnsi="Times New Roman" w:cs="Times New Roman"/>
                <w:sz w:val="18"/>
                <w:szCs w:val="18"/>
              </w:rPr>
            </w:pPr>
          </w:p>
        </w:tc>
      </w:tr>
    </w:tbl>
    <w:p w14:paraId="5BFB1425" w14:textId="77777777" w:rsidR="00590093" w:rsidRPr="009E48BA" w:rsidRDefault="00590093" w:rsidP="00590093">
      <w:pPr>
        <w:rPr>
          <w:rFonts w:ascii="Times New Roman" w:hAnsi="Times New Roman" w:cs="Times New Roman"/>
          <w:lang w:val="en-GB"/>
        </w:rPr>
      </w:pPr>
    </w:p>
    <w:p w14:paraId="27FA787D"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4" w:name="_Toc80906149"/>
      <w:r w:rsidRPr="009E48BA">
        <w:rPr>
          <w:rFonts w:ascii="Times New Roman" w:hAnsi="Times New Roman" w:cs="Times New Roman"/>
          <w:b/>
          <w:color w:val="000000" w:themeColor="text1"/>
          <w:lang w:val="en-GB"/>
        </w:rPr>
        <w:t>Rubber (granulated/powder) from end-of-life tyres</w:t>
      </w:r>
      <w:bookmarkEnd w:id="4"/>
    </w:p>
    <w:p w14:paraId="4EED2C59"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2844"/>
        <w:gridCol w:w="1791"/>
        <w:gridCol w:w="3303"/>
        <w:gridCol w:w="2346"/>
      </w:tblGrid>
      <w:tr w:rsidR="00590093" w:rsidRPr="009E48BA" w14:paraId="5653C1EB" w14:textId="77777777" w:rsidTr="00833251">
        <w:tc>
          <w:tcPr>
            <w:tcW w:w="2844" w:type="dxa"/>
            <w:shd w:val="clear" w:color="auto" w:fill="D9E2F3" w:themeFill="accent5" w:themeFillTint="33"/>
          </w:tcPr>
          <w:p w14:paraId="7BCB437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3FE85D7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Rubber</w:t>
            </w:r>
          </w:p>
          <w:p w14:paraId="50555B7E"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75A3C763"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27252045" w14:textId="77777777" w:rsidR="00590093" w:rsidRPr="009E48BA" w:rsidRDefault="00590093" w:rsidP="00833251"/>
        </w:tc>
      </w:tr>
      <w:tr w:rsidR="007E1135" w:rsidRPr="009E48BA" w14:paraId="3CF420E6" w14:textId="75AF03CB" w:rsidTr="00BF584E">
        <w:trPr>
          <w:gridAfter w:val="3"/>
          <w:wAfter w:w="7440" w:type="dxa"/>
        </w:trPr>
        <w:tc>
          <w:tcPr>
            <w:tcW w:w="2844" w:type="dxa"/>
            <w:tcBorders>
              <w:bottom w:val="single" w:sz="4" w:space="0" w:color="auto"/>
            </w:tcBorders>
          </w:tcPr>
          <w:p w14:paraId="66433FD1" w14:textId="77777777" w:rsidR="007E1135" w:rsidRPr="009E48BA" w:rsidRDefault="007E1135"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56317769" w14:textId="55C403B4" w:rsidR="007E1135" w:rsidRPr="007E1135" w:rsidRDefault="007E1135" w:rsidP="00833251">
            <w:pPr>
              <w:rPr>
                <w:rFonts w:ascii="Times New Roman" w:hAnsi="Times New Roman" w:cs="Times New Roman"/>
                <w:b/>
                <w:sz w:val="18"/>
                <w:szCs w:val="18"/>
                <w:highlight w:val="yellow"/>
              </w:rPr>
            </w:pPr>
            <w:r w:rsidRPr="007E1135">
              <w:rPr>
                <w:rFonts w:ascii="Times New Roman" w:hAnsi="Times New Roman" w:cs="Times New Roman"/>
                <w:b/>
                <w:sz w:val="18"/>
                <w:szCs w:val="18"/>
                <w:highlight w:val="yellow"/>
              </w:rPr>
              <w:t>YES</w:t>
            </w:r>
          </w:p>
        </w:tc>
      </w:tr>
      <w:tr w:rsidR="00590093" w:rsidRPr="009E48BA" w14:paraId="7413AFF4" w14:textId="77777777" w:rsidTr="00833251">
        <w:tc>
          <w:tcPr>
            <w:tcW w:w="2844" w:type="dxa"/>
            <w:shd w:val="clear" w:color="auto" w:fill="D9E2F3" w:themeFill="accent5" w:themeFillTint="33"/>
          </w:tcPr>
          <w:p w14:paraId="7C9EE793" w14:textId="77777777" w:rsidR="00590093" w:rsidRPr="009E48BA" w:rsidRDefault="00590093" w:rsidP="00833251">
            <w:pPr>
              <w:jc w:val="center"/>
              <w:rPr>
                <w:rFonts w:ascii="Times New Roman" w:hAnsi="Times New Roman" w:cs="Times New Roman"/>
                <w:b/>
                <w:sz w:val="18"/>
                <w:szCs w:val="18"/>
              </w:rPr>
            </w:pPr>
          </w:p>
        </w:tc>
        <w:tc>
          <w:tcPr>
            <w:tcW w:w="7938" w:type="dxa"/>
            <w:gridSpan w:val="3"/>
            <w:shd w:val="clear" w:color="auto" w:fill="D9E2F3" w:themeFill="accent5" w:themeFillTint="33"/>
          </w:tcPr>
          <w:p w14:paraId="7726F24D"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C2A7693"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6354D8F8" w14:textId="77777777" w:rsidTr="00833251">
        <w:tc>
          <w:tcPr>
            <w:tcW w:w="2844" w:type="dxa"/>
          </w:tcPr>
          <w:p w14:paraId="3252199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12AC190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In whole 2.99 million tonnes of tyres are processed following End-of-Life derived rubber in EU. The content in weight of the rubber fraction is 1.6 </w:t>
            </w:r>
            <w:proofErr w:type="gramStart"/>
            <w:r w:rsidRPr="009E48BA">
              <w:rPr>
                <w:rFonts w:ascii="Times New Roman" w:hAnsi="Times New Roman" w:cs="Times New Roman"/>
                <w:sz w:val="18"/>
                <w:szCs w:val="18"/>
              </w:rPr>
              <w:t>Million</w:t>
            </w:r>
            <w:proofErr w:type="gramEnd"/>
            <w:r w:rsidRPr="009E48BA">
              <w:rPr>
                <w:rFonts w:ascii="Times New Roman" w:hAnsi="Times New Roman" w:cs="Times New Roman"/>
                <w:sz w:val="18"/>
                <w:szCs w:val="18"/>
              </w:rPr>
              <w:t xml:space="preserve"> tonnes.</w:t>
            </w:r>
          </w:p>
          <w:p w14:paraId="6F483E2F" w14:textId="77777777" w:rsidR="00590093" w:rsidRPr="009E48BA" w:rsidRDefault="00590093" w:rsidP="00833251">
            <w:pPr>
              <w:rPr>
                <w:rFonts w:ascii="Times New Roman" w:hAnsi="Times New Roman" w:cs="Times New Roman"/>
                <w:sz w:val="18"/>
                <w:szCs w:val="18"/>
              </w:rPr>
            </w:pPr>
          </w:p>
        </w:tc>
        <w:tc>
          <w:tcPr>
            <w:tcW w:w="2346" w:type="dxa"/>
          </w:tcPr>
          <w:p w14:paraId="418696D2" w14:textId="77777777" w:rsidR="00590093" w:rsidRPr="009E48BA" w:rsidRDefault="00590093" w:rsidP="00833251">
            <w:pPr>
              <w:rPr>
                <w:rFonts w:ascii="Times New Roman" w:hAnsi="Times New Roman" w:cs="Times New Roman"/>
                <w:sz w:val="18"/>
                <w:szCs w:val="18"/>
              </w:rPr>
            </w:pPr>
          </w:p>
        </w:tc>
      </w:tr>
      <w:tr w:rsidR="00590093" w:rsidRPr="009E48BA" w14:paraId="1ED9240B" w14:textId="77777777" w:rsidTr="00833251">
        <w:tc>
          <w:tcPr>
            <w:tcW w:w="2844" w:type="dxa"/>
          </w:tcPr>
          <w:p w14:paraId="4914846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Number of identified uses </w:t>
            </w:r>
          </w:p>
        </w:tc>
        <w:tc>
          <w:tcPr>
            <w:tcW w:w="7938" w:type="dxa"/>
            <w:gridSpan w:val="3"/>
          </w:tcPr>
          <w:p w14:paraId="332822E2"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Infill for artificial turf pitches, surfaces for play, sport and leisure, moulded objects, new tyres, construction applications, modification of asphalt and bitumen </w:t>
            </w:r>
          </w:p>
          <w:p w14:paraId="25CF0C2C" w14:textId="77777777" w:rsidR="00590093" w:rsidRPr="009E48BA" w:rsidRDefault="00590093" w:rsidP="00833251">
            <w:pPr>
              <w:rPr>
                <w:rFonts w:ascii="Times New Roman" w:hAnsi="Times New Roman" w:cs="Times New Roman"/>
                <w:sz w:val="18"/>
                <w:szCs w:val="18"/>
              </w:rPr>
            </w:pPr>
          </w:p>
          <w:p w14:paraId="1312C62F"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lastRenderedPageBreak/>
              <w:t xml:space="preserve">The recycling of tyres leads to the different types of materials such as: shreds and chips, rubber granules, fine rubber powders, reclaim rubber, rubber matrix with some rubber powders. Hereby recovered materials include metal, textile, </w:t>
            </w:r>
            <w:proofErr w:type="spellStart"/>
            <w:r w:rsidRPr="009E48BA">
              <w:rPr>
                <w:rFonts w:ascii="Times New Roman" w:hAnsi="Times New Roman" w:cs="Times New Roman"/>
                <w:sz w:val="18"/>
                <w:szCs w:val="18"/>
              </w:rPr>
              <w:t>fiber</w:t>
            </w:r>
            <w:proofErr w:type="spellEnd"/>
            <w:r w:rsidRPr="009E48BA">
              <w:rPr>
                <w:rFonts w:ascii="Times New Roman" w:hAnsi="Times New Roman" w:cs="Times New Roman"/>
                <w:sz w:val="18"/>
                <w:szCs w:val="18"/>
              </w:rPr>
              <w:t xml:space="preserve">, fine powders, </w:t>
            </w:r>
            <w:proofErr w:type="gramStart"/>
            <w:r w:rsidRPr="009E48BA">
              <w:rPr>
                <w:rFonts w:ascii="Times New Roman" w:hAnsi="Times New Roman" w:cs="Times New Roman"/>
                <w:sz w:val="18"/>
                <w:szCs w:val="18"/>
              </w:rPr>
              <w:t>shreds</w:t>
            </w:r>
            <w:proofErr w:type="gramEnd"/>
            <w:r w:rsidRPr="009E48BA">
              <w:rPr>
                <w:rFonts w:ascii="Times New Roman" w:hAnsi="Times New Roman" w:cs="Times New Roman"/>
                <w:sz w:val="18"/>
                <w:szCs w:val="18"/>
              </w:rPr>
              <w:t xml:space="preserve"> and chips, granulates powder and reclaim powder. In whole 2.99 million tonnes of tyres are processed following End-Of-Life derived rubber in EU. The content in weight of the rubber fraction is 1.6 </w:t>
            </w:r>
            <w:proofErr w:type="gramStart"/>
            <w:r w:rsidRPr="009E48BA">
              <w:rPr>
                <w:rFonts w:ascii="Times New Roman" w:hAnsi="Times New Roman" w:cs="Times New Roman"/>
                <w:sz w:val="18"/>
                <w:szCs w:val="18"/>
              </w:rPr>
              <w:t>Million</w:t>
            </w:r>
            <w:proofErr w:type="gramEnd"/>
            <w:r w:rsidRPr="009E48BA">
              <w:rPr>
                <w:rFonts w:ascii="Times New Roman" w:hAnsi="Times New Roman" w:cs="Times New Roman"/>
                <w:sz w:val="18"/>
                <w:szCs w:val="18"/>
              </w:rPr>
              <w:t xml:space="preserve"> tonnes. This rubber fraction is then recovered into to 2 separate ways: material and energy. The Material part includes Civil engineering, public works, backfilling and recycling. The Energy part includes the energy recovery. The other and most significant material applications include synthetic turf, playgrounds, moulded </w:t>
            </w:r>
            <w:proofErr w:type="gramStart"/>
            <w:r w:rsidRPr="009E48BA">
              <w:rPr>
                <w:rFonts w:ascii="Times New Roman" w:hAnsi="Times New Roman" w:cs="Times New Roman"/>
                <w:sz w:val="18"/>
                <w:szCs w:val="18"/>
              </w:rPr>
              <w:t>products</w:t>
            </w:r>
            <w:proofErr w:type="gramEnd"/>
            <w:r w:rsidRPr="009E48BA">
              <w:rPr>
                <w:rFonts w:ascii="Times New Roman" w:hAnsi="Times New Roman" w:cs="Times New Roman"/>
                <w:sz w:val="18"/>
                <w:szCs w:val="18"/>
              </w:rPr>
              <w:t xml:space="preserve"> and micronized rubber powder as a raw material for some high value applications (tyres, plastics, coatings, roofing systems and rubber asphalt). Market outlets of recycled rubber differ among countries, depending on climate conditions, national </w:t>
            </w:r>
            <w:proofErr w:type="gramStart"/>
            <w:r w:rsidRPr="009E48BA">
              <w:rPr>
                <w:rFonts w:ascii="Times New Roman" w:hAnsi="Times New Roman" w:cs="Times New Roman"/>
                <w:sz w:val="18"/>
                <w:szCs w:val="18"/>
              </w:rPr>
              <w:t>legislation</w:t>
            </w:r>
            <w:proofErr w:type="gramEnd"/>
            <w:r w:rsidRPr="009E48BA">
              <w:rPr>
                <w:rFonts w:ascii="Times New Roman" w:hAnsi="Times New Roman" w:cs="Times New Roman"/>
                <w:sz w:val="18"/>
                <w:szCs w:val="18"/>
              </w:rPr>
              <w:t xml:space="preserve"> or local/regional presence of cement plants, but concern the intra-</w:t>
            </w:r>
            <w:proofErr w:type="spellStart"/>
            <w:r w:rsidRPr="009E48BA">
              <w:rPr>
                <w:rFonts w:ascii="Times New Roman" w:hAnsi="Times New Roman" w:cs="Times New Roman"/>
                <w:sz w:val="18"/>
                <w:szCs w:val="18"/>
              </w:rPr>
              <w:t>european</w:t>
            </w:r>
            <w:proofErr w:type="spellEnd"/>
            <w:r w:rsidRPr="009E48BA">
              <w:rPr>
                <w:rFonts w:ascii="Times New Roman" w:hAnsi="Times New Roman" w:cs="Times New Roman"/>
                <w:sz w:val="18"/>
                <w:szCs w:val="18"/>
              </w:rPr>
              <w:t xml:space="preserve"> market.</w:t>
            </w:r>
          </w:p>
          <w:p w14:paraId="5249B684" w14:textId="77777777" w:rsidR="00590093" w:rsidRPr="009E48BA" w:rsidRDefault="00590093" w:rsidP="00833251">
            <w:pPr>
              <w:rPr>
                <w:rFonts w:ascii="Times New Roman" w:hAnsi="Times New Roman" w:cs="Times New Roman"/>
                <w:sz w:val="18"/>
                <w:szCs w:val="18"/>
              </w:rPr>
            </w:pPr>
          </w:p>
        </w:tc>
        <w:tc>
          <w:tcPr>
            <w:tcW w:w="2346" w:type="dxa"/>
          </w:tcPr>
          <w:p w14:paraId="70EBBDB1" w14:textId="77777777" w:rsidR="00590093" w:rsidRPr="009E48BA" w:rsidRDefault="00590093" w:rsidP="00833251">
            <w:pPr>
              <w:rPr>
                <w:rFonts w:ascii="Times New Roman" w:hAnsi="Times New Roman" w:cs="Times New Roman"/>
                <w:sz w:val="18"/>
                <w:szCs w:val="18"/>
              </w:rPr>
            </w:pPr>
          </w:p>
        </w:tc>
      </w:tr>
      <w:tr w:rsidR="00590093" w:rsidRPr="009E48BA" w14:paraId="3E243D5B" w14:textId="77777777" w:rsidTr="00833251">
        <w:tc>
          <w:tcPr>
            <w:tcW w:w="2844" w:type="dxa"/>
          </w:tcPr>
          <w:p w14:paraId="0B486D7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749C8CA0" w14:textId="77777777" w:rsidR="00590093" w:rsidRPr="009E48BA" w:rsidRDefault="00590093" w:rsidP="00833251">
            <w:pPr>
              <w:rPr>
                <w:rFonts w:ascii="Times New Roman" w:hAnsi="Times New Roman" w:cs="Times New Roman"/>
                <w:sz w:val="18"/>
                <w:szCs w:val="18"/>
              </w:rPr>
            </w:pPr>
          </w:p>
          <w:p w14:paraId="34CBD5E1" w14:textId="77777777" w:rsidR="00590093" w:rsidRPr="009E48BA" w:rsidRDefault="00590093" w:rsidP="00833251">
            <w:pPr>
              <w:rPr>
                <w:rFonts w:ascii="Times New Roman" w:hAnsi="Times New Roman" w:cs="Times New Roman"/>
                <w:sz w:val="18"/>
                <w:szCs w:val="18"/>
              </w:rPr>
            </w:pPr>
          </w:p>
        </w:tc>
        <w:tc>
          <w:tcPr>
            <w:tcW w:w="2346" w:type="dxa"/>
          </w:tcPr>
          <w:p w14:paraId="0AD8E70B" w14:textId="77777777" w:rsidR="00590093" w:rsidRPr="009E48BA" w:rsidRDefault="00590093" w:rsidP="00833251">
            <w:pPr>
              <w:rPr>
                <w:rFonts w:ascii="Times New Roman" w:hAnsi="Times New Roman" w:cs="Times New Roman"/>
                <w:sz w:val="18"/>
                <w:szCs w:val="18"/>
              </w:rPr>
            </w:pPr>
          </w:p>
        </w:tc>
      </w:tr>
      <w:tr w:rsidR="00590093" w:rsidRPr="009E48BA" w14:paraId="6C8640C8" w14:textId="77777777" w:rsidTr="00833251">
        <w:tc>
          <w:tcPr>
            <w:tcW w:w="2844" w:type="dxa"/>
          </w:tcPr>
          <w:p w14:paraId="0F5293EB"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6E015943" w14:textId="190B66E6"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684869 volume/weight</w:t>
            </w:r>
            <w:r w:rsidR="00833251">
              <w:rPr>
                <w:rFonts w:ascii="Times New Roman" w:hAnsi="Times New Roman" w:cs="Times New Roman"/>
                <w:sz w:val="18"/>
                <w:szCs w:val="18"/>
              </w:rPr>
              <w:t xml:space="preserve"> (unknown units)</w:t>
            </w:r>
            <w:r w:rsidRPr="009E48BA">
              <w:rPr>
                <w:rFonts w:ascii="Times New Roman" w:hAnsi="Times New Roman" w:cs="Times New Roman"/>
                <w:sz w:val="18"/>
                <w:szCs w:val="18"/>
              </w:rPr>
              <w:t xml:space="preserve"> as waste shipment (volume/weight) of the (potential) secondary raw material within the EU 27 (last 3 years)?</w:t>
            </w:r>
          </w:p>
          <w:p w14:paraId="44CA56B3" w14:textId="77777777" w:rsidR="00590093" w:rsidRPr="009E48BA" w:rsidRDefault="00590093" w:rsidP="00833251">
            <w:pPr>
              <w:rPr>
                <w:rFonts w:ascii="Times New Roman" w:hAnsi="Times New Roman" w:cs="Times New Roman"/>
                <w:sz w:val="18"/>
                <w:szCs w:val="18"/>
              </w:rPr>
            </w:pPr>
          </w:p>
        </w:tc>
        <w:tc>
          <w:tcPr>
            <w:tcW w:w="2346" w:type="dxa"/>
          </w:tcPr>
          <w:p w14:paraId="216CF881" w14:textId="77777777" w:rsidR="00590093" w:rsidRPr="009E48BA" w:rsidRDefault="00590093" w:rsidP="00833251">
            <w:pPr>
              <w:rPr>
                <w:rFonts w:ascii="Times New Roman" w:hAnsi="Times New Roman" w:cs="Times New Roman"/>
                <w:sz w:val="18"/>
                <w:szCs w:val="18"/>
              </w:rPr>
            </w:pPr>
          </w:p>
        </w:tc>
      </w:tr>
      <w:tr w:rsidR="00590093" w:rsidRPr="009E48BA" w14:paraId="4DF3AE21" w14:textId="77777777" w:rsidTr="00833251">
        <w:tc>
          <w:tcPr>
            <w:tcW w:w="2844" w:type="dxa"/>
          </w:tcPr>
          <w:p w14:paraId="7570234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6A0646EA" w14:textId="77777777" w:rsidR="00590093" w:rsidRPr="009E48BA" w:rsidRDefault="00590093" w:rsidP="00833251">
            <w:pPr>
              <w:rPr>
                <w:rFonts w:ascii="Times New Roman" w:hAnsi="Times New Roman" w:cs="Times New Roman"/>
                <w:sz w:val="18"/>
                <w:szCs w:val="18"/>
              </w:rPr>
            </w:pPr>
          </w:p>
          <w:p w14:paraId="0DDB5D0C" w14:textId="77777777" w:rsidR="00590093" w:rsidRPr="009E48BA" w:rsidRDefault="00590093" w:rsidP="00833251">
            <w:pPr>
              <w:rPr>
                <w:rFonts w:ascii="Times New Roman" w:hAnsi="Times New Roman" w:cs="Times New Roman"/>
                <w:sz w:val="18"/>
                <w:szCs w:val="18"/>
              </w:rPr>
            </w:pPr>
          </w:p>
        </w:tc>
        <w:tc>
          <w:tcPr>
            <w:tcW w:w="2346" w:type="dxa"/>
          </w:tcPr>
          <w:p w14:paraId="338D4743" w14:textId="77777777" w:rsidR="00590093" w:rsidRPr="009E48BA" w:rsidRDefault="00590093" w:rsidP="00833251">
            <w:pPr>
              <w:rPr>
                <w:rFonts w:ascii="Times New Roman" w:hAnsi="Times New Roman" w:cs="Times New Roman"/>
                <w:sz w:val="18"/>
                <w:szCs w:val="18"/>
              </w:rPr>
            </w:pPr>
          </w:p>
        </w:tc>
      </w:tr>
      <w:tr w:rsidR="00590093" w:rsidRPr="009E48BA" w14:paraId="36B80194" w14:textId="77777777" w:rsidTr="00833251">
        <w:tc>
          <w:tcPr>
            <w:tcW w:w="2844" w:type="dxa"/>
          </w:tcPr>
          <w:p w14:paraId="186C0B3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03F6438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3"/>
          </w:tcPr>
          <w:p w14:paraId="198934AA" w14:textId="77777777" w:rsidR="00590093" w:rsidRPr="009E48BA" w:rsidRDefault="00590093" w:rsidP="00833251">
            <w:pPr>
              <w:rPr>
                <w:rFonts w:ascii="Times New Roman" w:hAnsi="Times New Roman" w:cs="Times New Roman"/>
                <w:sz w:val="18"/>
                <w:szCs w:val="18"/>
              </w:rPr>
            </w:pPr>
          </w:p>
          <w:p w14:paraId="3FB60E16" w14:textId="77777777" w:rsidR="00590093" w:rsidRPr="009E48BA" w:rsidRDefault="00590093" w:rsidP="00833251">
            <w:pPr>
              <w:rPr>
                <w:rFonts w:ascii="Times New Roman" w:hAnsi="Times New Roman" w:cs="Times New Roman"/>
                <w:sz w:val="18"/>
                <w:szCs w:val="18"/>
              </w:rPr>
            </w:pPr>
          </w:p>
        </w:tc>
        <w:tc>
          <w:tcPr>
            <w:tcW w:w="2346" w:type="dxa"/>
          </w:tcPr>
          <w:p w14:paraId="464741E6" w14:textId="77777777" w:rsidR="00590093" w:rsidRPr="009E48BA" w:rsidRDefault="00590093" w:rsidP="00833251">
            <w:pPr>
              <w:rPr>
                <w:rFonts w:ascii="Times New Roman" w:hAnsi="Times New Roman" w:cs="Times New Roman"/>
                <w:sz w:val="18"/>
                <w:szCs w:val="18"/>
              </w:rPr>
            </w:pPr>
          </w:p>
        </w:tc>
      </w:tr>
      <w:tr w:rsidR="00590093" w:rsidRPr="009E48BA" w14:paraId="2C9EBC8F" w14:textId="77777777" w:rsidTr="00833251">
        <w:tc>
          <w:tcPr>
            <w:tcW w:w="2844" w:type="dxa"/>
          </w:tcPr>
          <w:p w14:paraId="4C214941" w14:textId="46DBE759"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34042F2F" w14:textId="77777777" w:rsidR="00590093" w:rsidRPr="009E48BA" w:rsidRDefault="00590093" w:rsidP="00833251">
            <w:pPr>
              <w:rPr>
                <w:rFonts w:ascii="Times New Roman" w:hAnsi="Times New Roman" w:cs="Times New Roman"/>
                <w:sz w:val="18"/>
                <w:szCs w:val="18"/>
              </w:rPr>
            </w:pPr>
          </w:p>
          <w:p w14:paraId="1F92FF7C" w14:textId="77777777" w:rsidR="00590093" w:rsidRPr="009E48BA" w:rsidRDefault="00590093" w:rsidP="00833251">
            <w:pPr>
              <w:rPr>
                <w:rFonts w:ascii="Times New Roman" w:hAnsi="Times New Roman" w:cs="Times New Roman"/>
                <w:sz w:val="18"/>
                <w:szCs w:val="18"/>
              </w:rPr>
            </w:pPr>
          </w:p>
        </w:tc>
        <w:tc>
          <w:tcPr>
            <w:tcW w:w="2346" w:type="dxa"/>
          </w:tcPr>
          <w:p w14:paraId="655FF09E" w14:textId="77777777" w:rsidR="00590093" w:rsidRPr="009E48BA" w:rsidRDefault="00590093" w:rsidP="00833251">
            <w:pPr>
              <w:rPr>
                <w:rFonts w:ascii="Times New Roman" w:hAnsi="Times New Roman" w:cs="Times New Roman"/>
                <w:sz w:val="18"/>
                <w:szCs w:val="18"/>
              </w:rPr>
            </w:pPr>
          </w:p>
        </w:tc>
      </w:tr>
      <w:tr w:rsidR="00590093" w:rsidRPr="009E48BA" w14:paraId="57AEF2D6" w14:textId="77777777" w:rsidTr="00833251">
        <w:tc>
          <w:tcPr>
            <w:tcW w:w="2844" w:type="dxa"/>
          </w:tcPr>
          <w:p w14:paraId="60B487A6" w14:textId="6D54F4D1"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08C4D302" w14:textId="77777777" w:rsidR="00590093" w:rsidRPr="009E48BA" w:rsidRDefault="00590093" w:rsidP="00833251">
            <w:pPr>
              <w:rPr>
                <w:rFonts w:ascii="Times New Roman" w:hAnsi="Times New Roman" w:cs="Times New Roman"/>
                <w:sz w:val="18"/>
                <w:szCs w:val="18"/>
              </w:rPr>
            </w:pPr>
          </w:p>
          <w:p w14:paraId="01DFB631" w14:textId="77777777" w:rsidR="00590093" w:rsidRPr="009E48BA" w:rsidRDefault="00590093" w:rsidP="00833251">
            <w:pPr>
              <w:rPr>
                <w:rFonts w:ascii="Times New Roman" w:hAnsi="Times New Roman" w:cs="Times New Roman"/>
                <w:sz w:val="18"/>
                <w:szCs w:val="18"/>
              </w:rPr>
            </w:pPr>
          </w:p>
        </w:tc>
        <w:tc>
          <w:tcPr>
            <w:tcW w:w="2346" w:type="dxa"/>
          </w:tcPr>
          <w:p w14:paraId="7E5D2DB2" w14:textId="77777777" w:rsidR="00590093" w:rsidRPr="009E48BA" w:rsidRDefault="00590093" w:rsidP="00833251">
            <w:pPr>
              <w:rPr>
                <w:rFonts w:ascii="Times New Roman" w:hAnsi="Times New Roman" w:cs="Times New Roman"/>
                <w:sz w:val="18"/>
                <w:szCs w:val="18"/>
              </w:rPr>
            </w:pPr>
          </w:p>
        </w:tc>
      </w:tr>
      <w:tr w:rsidR="00590093" w:rsidRPr="009E48BA" w14:paraId="098AB3E6" w14:textId="77777777" w:rsidTr="00833251">
        <w:tc>
          <w:tcPr>
            <w:tcW w:w="2844" w:type="dxa"/>
          </w:tcPr>
          <w:p w14:paraId="6DA6DF2B" w14:textId="1BAF16D2"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35CC763F" w14:textId="1C99151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Demand: all MS France 449,</w:t>
            </w:r>
            <w:r w:rsidRPr="003356B2">
              <w:rPr>
                <w:rFonts w:ascii="Times New Roman" w:hAnsi="Times New Roman" w:cs="Times New Roman"/>
                <w:sz w:val="18"/>
                <w:szCs w:val="18"/>
              </w:rPr>
              <w:t xml:space="preserve">500 </w:t>
            </w:r>
            <w:r w:rsidRPr="003356B2">
              <w:rPr>
                <w:rFonts w:ascii="Times New Roman" w:hAnsi="Times New Roman" w:cs="Times New Roman"/>
                <w:i/>
                <w:sz w:val="18"/>
                <w:szCs w:val="18"/>
              </w:rPr>
              <w:t>(unit</w:t>
            </w:r>
            <w:r w:rsidR="003356B2" w:rsidRPr="003356B2">
              <w:rPr>
                <w:rFonts w:ascii="Times New Roman" w:hAnsi="Times New Roman" w:cs="Times New Roman"/>
                <w:i/>
                <w:sz w:val="18"/>
                <w:szCs w:val="18"/>
              </w:rPr>
              <w:t xml:space="preserve"> unknown</w:t>
            </w:r>
            <w:r w:rsidRPr="003356B2">
              <w:rPr>
                <w:rFonts w:ascii="Times New Roman" w:hAnsi="Times New Roman" w:cs="Times New Roman"/>
                <w:i/>
                <w:sz w:val="18"/>
                <w:szCs w:val="18"/>
              </w:rPr>
              <w:t xml:space="preserve">) </w:t>
            </w:r>
            <w:r w:rsidRPr="003356B2">
              <w:rPr>
                <w:rFonts w:ascii="Times New Roman" w:hAnsi="Times New Roman" w:cs="Times New Roman"/>
                <w:sz w:val="18"/>
                <w:szCs w:val="18"/>
              </w:rPr>
              <w:t>(UK 444</w:t>
            </w:r>
            <w:r w:rsidRPr="009E48BA">
              <w:rPr>
                <w:rFonts w:ascii="Times New Roman" w:hAnsi="Times New Roman" w:cs="Times New Roman"/>
                <w:sz w:val="18"/>
                <w:szCs w:val="18"/>
              </w:rPr>
              <w:t>,500) Germany 439,000 Italy 372,500 Poland 268,500 Spain 243,500 Sweden 92,000 Netherlands 91,000 Portugal 84,000 Belgium 80,100 Czech Rep, 75,800 Austria 74,000 Finland 58,700 Romania 50,500 Denmark 49,000 Greece 45,000 Hungary 44,000 Bulgaria 40,800 Ireland 37,500 Slovak Rep, 29,000 Croatia 22,500 Slovenia 20,000 Latvia 12,500 Lithuania 12,500 Cyprus 6,900 Estonia 3,300 Malta 2,300 Luxembourg</w:t>
            </w:r>
          </w:p>
          <w:p w14:paraId="7FE13203" w14:textId="77777777" w:rsidR="00590093" w:rsidRPr="009E48BA" w:rsidRDefault="00590093" w:rsidP="00833251">
            <w:pPr>
              <w:rPr>
                <w:rFonts w:ascii="Times New Roman" w:hAnsi="Times New Roman" w:cs="Times New Roman"/>
                <w:sz w:val="18"/>
                <w:szCs w:val="18"/>
              </w:rPr>
            </w:pPr>
          </w:p>
          <w:p w14:paraId="7D48A934" w14:textId="77777777" w:rsidR="00590093" w:rsidRPr="009E48BA" w:rsidRDefault="00590093" w:rsidP="00833251">
            <w:pPr>
              <w:rPr>
                <w:rFonts w:ascii="Times New Roman" w:hAnsi="Times New Roman" w:cs="Times New Roman"/>
                <w:sz w:val="18"/>
                <w:szCs w:val="18"/>
              </w:rPr>
            </w:pPr>
          </w:p>
          <w:p w14:paraId="67902381" w14:textId="77777777" w:rsidR="00590093" w:rsidRPr="009E48BA" w:rsidRDefault="00590093" w:rsidP="00833251">
            <w:pPr>
              <w:rPr>
                <w:rFonts w:ascii="Times New Roman" w:hAnsi="Times New Roman" w:cs="Times New Roman"/>
                <w:sz w:val="18"/>
                <w:szCs w:val="18"/>
              </w:rPr>
            </w:pPr>
          </w:p>
          <w:p w14:paraId="1FAEF032" w14:textId="77777777" w:rsidR="00590093" w:rsidRPr="009E48BA" w:rsidRDefault="00590093" w:rsidP="00833251">
            <w:pPr>
              <w:rPr>
                <w:rFonts w:ascii="Times New Roman" w:hAnsi="Times New Roman" w:cs="Times New Roman"/>
                <w:sz w:val="18"/>
                <w:szCs w:val="18"/>
              </w:rPr>
            </w:pPr>
          </w:p>
        </w:tc>
        <w:tc>
          <w:tcPr>
            <w:tcW w:w="2346" w:type="dxa"/>
          </w:tcPr>
          <w:p w14:paraId="154169F6" w14:textId="77777777" w:rsidR="00590093" w:rsidRPr="009E48BA" w:rsidRDefault="00590093" w:rsidP="00833251">
            <w:pPr>
              <w:rPr>
                <w:rFonts w:ascii="Times New Roman" w:hAnsi="Times New Roman" w:cs="Times New Roman"/>
                <w:sz w:val="18"/>
                <w:szCs w:val="18"/>
              </w:rPr>
            </w:pPr>
          </w:p>
        </w:tc>
      </w:tr>
      <w:tr w:rsidR="00590093" w:rsidRPr="009E48BA" w14:paraId="7466CC98" w14:textId="77777777" w:rsidTr="00833251">
        <w:tc>
          <w:tcPr>
            <w:tcW w:w="2844" w:type="dxa"/>
          </w:tcPr>
          <w:p w14:paraId="29243481" w14:textId="77777777" w:rsidR="00590093" w:rsidRPr="009E48BA" w:rsidRDefault="00590093" w:rsidP="00833251">
            <w:pPr>
              <w:rPr>
                <w:rFonts w:ascii="Times New Roman" w:hAnsi="Times New Roman" w:cs="Times New Roman"/>
                <w:b/>
                <w:sz w:val="18"/>
                <w:szCs w:val="18"/>
              </w:rPr>
            </w:pPr>
          </w:p>
        </w:tc>
        <w:tc>
          <w:tcPr>
            <w:tcW w:w="7938" w:type="dxa"/>
            <w:gridSpan w:val="3"/>
          </w:tcPr>
          <w:p w14:paraId="6CFF0A4F" w14:textId="77777777" w:rsidR="00590093" w:rsidRPr="009E48BA" w:rsidRDefault="00590093" w:rsidP="00833251">
            <w:pPr>
              <w:rPr>
                <w:rFonts w:ascii="Times New Roman" w:hAnsi="Times New Roman" w:cs="Times New Roman"/>
                <w:sz w:val="18"/>
                <w:szCs w:val="18"/>
              </w:rPr>
            </w:pPr>
          </w:p>
        </w:tc>
        <w:tc>
          <w:tcPr>
            <w:tcW w:w="2346" w:type="dxa"/>
          </w:tcPr>
          <w:p w14:paraId="0F3B638D" w14:textId="77777777" w:rsidR="00590093" w:rsidRPr="009E48BA" w:rsidRDefault="00590093" w:rsidP="00833251">
            <w:pPr>
              <w:rPr>
                <w:rFonts w:ascii="Times New Roman" w:hAnsi="Times New Roman" w:cs="Times New Roman"/>
                <w:sz w:val="18"/>
                <w:szCs w:val="18"/>
              </w:rPr>
            </w:pPr>
          </w:p>
        </w:tc>
      </w:tr>
      <w:tr w:rsidR="00590093" w:rsidRPr="009E48BA" w14:paraId="3943C10E" w14:textId="77777777" w:rsidTr="00833251">
        <w:tc>
          <w:tcPr>
            <w:tcW w:w="2844" w:type="dxa"/>
          </w:tcPr>
          <w:p w14:paraId="26C3E22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3"/>
          </w:tcPr>
          <w:p w14:paraId="43C79A41"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Quality standards for ELT derived materials at CEN level (TC366 - CEN/TS 17045:2017) are being developed. For rubber granules, </w:t>
            </w:r>
            <w:proofErr w:type="gramStart"/>
            <w:r w:rsidRPr="009E48BA">
              <w:rPr>
                <w:rFonts w:ascii="Times New Roman" w:hAnsi="Times New Roman" w:cs="Times New Roman"/>
                <w:sz w:val="18"/>
                <w:szCs w:val="18"/>
              </w:rPr>
              <w:t>a number of</w:t>
            </w:r>
            <w:proofErr w:type="gramEnd"/>
            <w:r w:rsidRPr="009E48BA">
              <w:rPr>
                <w:rFonts w:ascii="Times New Roman" w:hAnsi="Times New Roman" w:cs="Times New Roman"/>
                <w:sz w:val="18"/>
                <w:szCs w:val="18"/>
              </w:rPr>
              <w:t xml:space="preserve"> different technical standards are available (EN 15330-1 (2013), EN 933-1 (2012), EN 14955 (2005), EN 1097-3 (1998), EN 14836 (2005), DIN 18035-7:2002-06, NF P90- 112, and PAS 107:2012. Other important standards are CEN/TC 366 and CEN TS14243. Different rubber granule market segments have different rubber granule size requirements. Within a specific rubber granule market, each application has its own requirements in terms of particle size and purity</w:t>
            </w:r>
          </w:p>
          <w:p w14:paraId="5B759045" w14:textId="77777777" w:rsidR="00590093" w:rsidRPr="009E48BA" w:rsidRDefault="00590093" w:rsidP="00833251">
            <w:pPr>
              <w:rPr>
                <w:rFonts w:ascii="Times New Roman" w:hAnsi="Times New Roman" w:cs="Times New Roman"/>
                <w:sz w:val="18"/>
                <w:szCs w:val="18"/>
              </w:rPr>
            </w:pPr>
          </w:p>
          <w:p w14:paraId="482C8D0B"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lastRenderedPageBreak/>
              <w:t>There are several European Technical Committees that work for creating new Standards related either to ELT-derived materials (CEN TC366) and to products that commonly use ELT recycled rubber (</w:t>
            </w:r>
            <w:proofErr w:type="gramStart"/>
            <w:r w:rsidRPr="009E48BA">
              <w:rPr>
                <w:rFonts w:ascii="Times New Roman" w:hAnsi="Times New Roman" w:cs="Times New Roman"/>
                <w:sz w:val="18"/>
                <w:szCs w:val="18"/>
              </w:rPr>
              <w:t>e.g.</w:t>
            </w:r>
            <w:proofErr w:type="gramEnd"/>
            <w:r w:rsidRPr="009E48BA">
              <w:rPr>
                <w:rFonts w:ascii="Times New Roman" w:hAnsi="Times New Roman" w:cs="Times New Roman"/>
                <w:sz w:val="18"/>
                <w:szCs w:val="18"/>
              </w:rPr>
              <w:t xml:space="preserve"> CEN TC 217 for sport and leisure surface</w:t>
            </w:r>
          </w:p>
          <w:p w14:paraId="702BC100" w14:textId="77777777" w:rsidR="00590093" w:rsidRPr="009E48BA" w:rsidRDefault="00590093" w:rsidP="00833251">
            <w:pPr>
              <w:rPr>
                <w:rFonts w:ascii="Times New Roman" w:hAnsi="Times New Roman" w:cs="Times New Roman"/>
                <w:sz w:val="18"/>
                <w:szCs w:val="18"/>
              </w:rPr>
            </w:pPr>
          </w:p>
        </w:tc>
        <w:tc>
          <w:tcPr>
            <w:tcW w:w="2346" w:type="dxa"/>
          </w:tcPr>
          <w:p w14:paraId="59980D51" w14:textId="77777777" w:rsidR="00590093" w:rsidRPr="009E48BA" w:rsidRDefault="00590093" w:rsidP="00833251">
            <w:pPr>
              <w:rPr>
                <w:rFonts w:ascii="Times New Roman" w:hAnsi="Times New Roman" w:cs="Times New Roman"/>
                <w:sz w:val="18"/>
                <w:szCs w:val="18"/>
              </w:rPr>
            </w:pPr>
          </w:p>
        </w:tc>
      </w:tr>
      <w:tr w:rsidR="00590093" w:rsidRPr="009E48BA" w14:paraId="1F2A8C44" w14:textId="77777777" w:rsidTr="00833251">
        <w:tc>
          <w:tcPr>
            <w:tcW w:w="2844" w:type="dxa"/>
          </w:tcPr>
          <w:p w14:paraId="77520DC0"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21E66C86"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For tyre recycling in the </w:t>
            </w:r>
            <w:proofErr w:type="gramStart"/>
            <w:r w:rsidRPr="009E48BA">
              <w:rPr>
                <w:rFonts w:ascii="Times New Roman" w:hAnsi="Times New Roman" w:cs="Times New Roman"/>
                <w:sz w:val="18"/>
                <w:szCs w:val="18"/>
              </w:rPr>
              <w:t>EU</w:t>
            </w:r>
            <w:proofErr w:type="gramEnd"/>
            <w:r w:rsidRPr="009E48BA">
              <w:rPr>
                <w:rFonts w:ascii="Times New Roman" w:hAnsi="Times New Roman" w:cs="Times New Roman"/>
                <w:sz w:val="18"/>
                <w:szCs w:val="18"/>
              </w:rPr>
              <w:t xml:space="preserve"> we are only aware of national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criteria for secondary raw materials in Portugal and the UK until Brexit. Harmonized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criteria in the EU would be beneficial for the uptake of secondary raw materials from tyre recycling (rubber, steel, textile). In other words, to raise awareness with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materials (secondary raw materials) that can substitute primary raw materials without limitation and thus increased demand and incorporation into new products.</w:t>
            </w:r>
          </w:p>
          <w:p w14:paraId="1FDE0834" w14:textId="77777777" w:rsidR="00590093" w:rsidRPr="009E48BA" w:rsidRDefault="00590093" w:rsidP="00833251">
            <w:pPr>
              <w:rPr>
                <w:rFonts w:ascii="Times New Roman" w:hAnsi="Times New Roman" w:cs="Times New Roman"/>
                <w:sz w:val="18"/>
                <w:szCs w:val="18"/>
              </w:rPr>
            </w:pPr>
          </w:p>
          <w:p w14:paraId="23ED7D39"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As of 2018 the following states had no legal clarity concerning the placement on the market of ELT derived granulates and powders as product or as waste: Germany, Finland, Greece, Spain, Hungary, Romania, Bulgaria, and Belgium. Turkey and Norway can also be mentioned also even if they are not member states. However, in UK, Portugal, Slovakia, Czech Republic, Denmark and Italy ELT derived granulates and powders are placed in the market as Product provided that they meet national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criteria France considered granulated and powders as Waste since there is </w:t>
            </w:r>
            <w:proofErr w:type="gramStart"/>
            <w:r w:rsidRPr="009E48BA">
              <w:rPr>
                <w:rFonts w:ascii="Times New Roman" w:hAnsi="Times New Roman" w:cs="Times New Roman"/>
                <w:sz w:val="18"/>
                <w:szCs w:val="18"/>
              </w:rPr>
              <w:t>no</w:t>
            </w:r>
            <w:proofErr w:type="gramEnd"/>
            <w:r w:rsidRPr="009E48BA">
              <w:rPr>
                <w:rFonts w:ascii="Times New Roman" w:hAnsi="Times New Roman" w:cs="Times New Roman"/>
                <w:sz w:val="18"/>
                <w:szCs w:val="18"/>
              </w:rPr>
              <w:t xml:space="preserve"> a specific end-of-waste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criteria for ELT granulates. Sweden has not drafted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criteria proposed yet and considered imported granulates as a product. In the case of Netherlands, only ELT granulates for rubber infill applications had been considered as products if compliant with ISA M37 Rubber infill according to the Letter of Environment Ministry of the Netherlands (2005). Latvia and Estonia have drafted Draft Regulation on technical </w:t>
            </w:r>
            <w:proofErr w:type="spellStart"/>
            <w:r w:rsidRPr="009E48BA">
              <w:rPr>
                <w:rFonts w:ascii="Times New Roman" w:hAnsi="Times New Roman" w:cs="Times New Roman"/>
                <w:sz w:val="18"/>
                <w:szCs w:val="18"/>
              </w:rPr>
              <w:t>processings</w:t>
            </w:r>
            <w:proofErr w:type="spellEnd"/>
            <w:r w:rsidRPr="009E48BA">
              <w:rPr>
                <w:rFonts w:ascii="Times New Roman" w:hAnsi="Times New Roman" w:cs="Times New Roman"/>
                <w:sz w:val="18"/>
                <w:szCs w:val="18"/>
              </w:rPr>
              <w:t xml:space="preserve">. In 2018, Greek authorities drafted a proposal of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regulation (2018), with a very similar content to the Portuguese decree</w:t>
            </w:r>
          </w:p>
          <w:p w14:paraId="68E9AE60" w14:textId="77777777" w:rsidR="00590093" w:rsidRPr="009E48BA" w:rsidRDefault="00590093" w:rsidP="00833251">
            <w:pPr>
              <w:rPr>
                <w:rFonts w:ascii="Times New Roman" w:hAnsi="Times New Roman" w:cs="Times New Roman"/>
                <w:sz w:val="18"/>
                <w:szCs w:val="18"/>
              </w:rPr>
            </w:pPr>
          </w:p>
          <w:p w14:paraId="67D37B54"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ELT rubber, Sources: ETRMA 2020, ECHA.  </w:t>
            </w:r>
          </w:p>
          <w:p w14:paraId="372F3948" w14:textId="77777777" w:rsidR="00590093" w:rsidRPr="009E48BA" w:rsidRDefault="00590093" w:rsidP="00833251">
            <w:pPr>
              <w:rPr>
                <w:rFonts w:ascii="Times New Roman" w:hAnsi="Times New Roman" w:cs="Times New Roman"/>
                <w:sz w:val="18"/>
                <w:szCs w:val="18"/>
              </w:rPr>
            </w:pP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UK, PT, SK, CZ, DK, IT (</w:t>
            </w:r>
            <w:proofErr w:type="spellStart"/>
            <w:r w:rsidRPr="009E48BA">
              <w:rPr>
                <w:rFonts w:ascii="Times New Roman" w:hAnsi="Times New Roman" w:cs="Times New Roman"/>
                <w:sz w:val="18"/>
                <w:szCs w:val="18"/>
              </w:rPr>
              <w:t>Decreto</w:t>
            </w:r>
            <w:proofErr w:type="spellEnd"/>
            <w:r w:rsidRPr="009E48BA">
              <w:rPr>
                <w:rFonts w:ascii="Times New Roman" w:hAnsi="Times New Roman" w:cs="Times New Roman"/>
                <w:sz w:val="18"/>
                <w:szCs w:val="18"/>
              </w:rPr>
              <w:t xml:space="preserve"> 31 </w:t>
            </w:r>
            <w:proofErr w:type="spellStart"/>
            <w:r w:rsidRPr="009E48BA">
              <w:rPr>
                <w:rFonts w:ascii="Times New Roman" w:hAnsi="Times New Roman" w:cs="Times New Roman"/>
                <w:sz w:val="18"/>
                <w:szCs w:val="18"/>
              </w:rPr>
              <w:t>marzo</w:t>
            </w:r>
            <w:proofErr w:type="spellEnd"/>
            <w:r w:rsidRPr="009E48BA">
              <w:rPr>
                <w:rFonts w:ascii="Times New Roman" w:hAnsi="Times New Roman" w:cs="Times New Roman"/>
                <w:sz w:val="18"/>
                <w:szCs w:val="18"/>
              </w:rPr>
              <w:t xml:space="preserve"> 2020, n. 78.), ES (draft Jan 2021), LV (draft), EE (draft, additive to shale oil), EL (draft), NL (only for infill). DK also seems to have a quality protocol like UK.   EL (in prep)</w:t>
            </w:r>
            <w:proofErr w:type="gramStart"/>
            <w:r w:rsidRPr="009E48BA">
              <w:rPr>
                <w:rFonts w:ascii="Times New Roman" w:hAnsi="Times New Roman" w:cs="Times New Roman"/>
                <w:sz w:val="18"/>
                <w:szCs w:val="18"/>
              </w:rPr>
              <w:t>, ,</w:t>
            </w:r>
            <w:proofErr w:type="gramEnd"/>
            <w:r w:rsidRPr="009E48BA">
              <w:rPr>
                <w:rFonts w:ascii="Times New Roman" w:hAnsi="Times New Roman" w:cs="Times New Roman"/>
                <w:sz w:val="18"/>
                <w:szCs w:val="18"/>
              </w:rPr>
              <w:t xml:space="preserve"> LT (under consideration), NL (granulate for infill), PT (ELT rubber), UK</w:t>
            </w:r>
          </w:p>
          <w:p w14:paraId="29B54AFC" w14:textId="77777777" w:rsidR="00590093" w:rsidRPr="009E48BA" w:rsidRDefault="00590093" w:rsidP="00833251">
            <w:pPr>
              <w:rPr>
                <w:rFonts w:ascii="Times New Roman" w:hAnsi="Times New Roman" w:cs="Times New Roman"/>
                <w:sz w:val="18"/>
                <w:szCs w:val="18"/>
              </w:rPr>
            </w:pPr>
          </w:p>
          <w:p w14:paraId="2B0A787E"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By-product: FI and NO (case by case permitting of imports).</w:t>
            </w:r>
          </w:p>
          <w:p w14:paraId="4BBD5689"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In IE used as waste. in SE and ES rubber crumb is also apparently sold as waste.</w:t>
            </w:r>
          </w:p>
          <w:p w14:paraId="39AD9AAA" w14:textId="77777777" w:rsidR="00590093" w:rsidRPr="009E48BA" w:rsidRDefault="00590093" w:rsidP="00833251">
            <w:pPr>
              <w:rPr>
                <w:rFonts w:ascii="Times New Roman" w:hAnsi="Times New Roman" w:cs="Times New Roman"/>
                <w:sz w:val="18"/>
                <w:szCs w:val="18"/>
              </w:rPr>
            </w:pPr>
          </w:p>
          <w:p w14:paraId="54133DE1" w14:textId="77777777" w:rsidR="00590093" w:rsidRPr="009E48BA" w:rsidRDefault="00590093" w:rsidP="00833251">
            <w:pPr>
              <w:rPr>
                <w:rFonts w:ascii="Times New Roman" w:hAnsi="Times New Roman" w:cs="Times New Roman"/>
                <w:sz w:val="18"/>
                <w:szCs w:val="18"/>
              </w:rPr>
            </w:pPr>
          </w:p>
        </w:tc>
        <w:tc>
          <w:tcPr>
            <w:tcW w:w="2346" w:type="dxa"/>
          </w:tcPr>
          <w:p w14:paraId="0139BD94" w14:textId="77777777" w:rsidR="00590093" w:rsidRPr="009E48BA" w:rsidRDefault="00590093" w:rsidP="00833251">
            <w:pPr>
              <w:rPr>
                <w:rFonts w:ascii="Times New Roman" w:hAnsi="Times New Roman" w:cs="Times New Roman"/>
                <w:sz w:val="18"/>
                <w:szCs w:val="18"/>
              </w:rPr>
            </w:pPr>
          </w:p>
        </w:tc>
      </w:tr>
      <w:tr w:rsidR="00590093" w:rsidRPr="009E48BA" w14:paraId="66BE95DE" w14:textId="77777777" w:rsidTr="00833251">
        <w:tc>
          <w:tcPr>
            <w:tcW w:w="2844" w:type="dxa"/>
          </w:tcPr>
          <w:p w14:paraId="3E53DAB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Low expected environmental/ human health impact </w:t>
            </w:r>
          </w:p>
        </w:tc>
        <w:tc>
          <w:tcPr>
            <w:tcW w:w="7938" w:type="dxa"/>
            <w:gridSpan w:val="3"/>
          </w:tcPr>
          <w:p w14:paraId="31FA141B"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An explicit decision from a Competent Authority qualifying a recycled plastic as non-waste creates consumer confidence in the legal status, </w:t>
            </w:r>
            <w:proofErr w:type="gramStart"/>
            <w:r w:rsidRPr="009E48BA">
              <w:rPr>
                <w:rFonts w:ascii="Times New Roman" w:hAnsi="Times New Roman" w:cs="Times New Roman"/>
                <w:sz w:val="18"/>
                <w:szCs w:val="18"/>
              </w:rPr>
              <w:t>quality</w:t>
            </w:r>
            <w:proofErr w:type="gramEnd"/>
            <w:r w:rsidRPr="009E48BA">
              <w:rPr>
                <w:rFonts w:ascii="Times New Roman" w:hAnsi="Times New Roman" w:cs="Times New Roman"/>
                <w:sz w:val="18"/>
                <w:szCs w:val="18"/>
              </w:rPr>
              <w:t xml:space="preserve"> and REACH-compliance of the recycled material. This is key in the uptake of recycled plastics. Currently, it is rather the absence of national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criteria which is a barrier to a wider uptake of plastic secondary raw material.</w:t>
            </w:r>
          </w:p>
          <w:p w14:paraId="61E21065" w14:textId="77777777" w:rsidR="00590093" w:rsidRPr="009E48BA" w:rsidRDefault="00590093" w:rsidP="00833251">
            <w:pPr>
              <w:rPr>
                <w:rFonts w:ascii="Times New Roman" w:hAnsi="Times New Roman" w:cs="Times New Roman"/>
                <w:sz w:val="18"/>
                <w:szCs w:val="18"/>
              </w:rPr>
            </w:pPr>
          </w:p>
          <w:p w14:paraId="389BE28F"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Many regulations, like Declarations of Performance for construction products, or the REACH restriction of chemical substances only apply once the material has ceased to be waste</w:t>
            </w:r>
          </w:p>
          <w:p w14:paraId="4F4F690E" w14:textId="77777777" w:rsidR="00590093" w:rsidRPr="009E48BA" w:rsidRDefault="00590093" w:rsidP="00833251">
            <w:pPr>
              <w:rPr>
                <w:rFonts w:ascii="Times New Roman" w:hAnsi="Times New Roman" w:cs="Times New Roman"/>
                <w:sz w:val="18"/>
                <w:szCs w:val="18"/>
              </w:rPr>
            </w:pPr>
          </w:p>
        </w:tc>
        <w:tc>
          <w:tcPr>
            <w:tcW w:w="2346" w:type="dxa"/>
          </w:tcPr>
          <w:p w14:paraId="347E2783" w14:textId="77777777" w:rsidR="00590093" w:rsidRPr="009E48BA" w:rsidRDefault="00590093" w:rsidP="00833251">
            <w:pPr>
              <w:rPr>
                <w:rFonts w:ascii="Times New Roman" w:hAnsi="Times New Roman" w:cs="Times New Roman"/>
                <w:sz w:val="18"/>
                <w:szCs w:val="18"/>
              </w:rPr>
            </w:pPr>
          </w:p>
        </w:tc>
      </w:tr>
      <w:tr w:rsidR="00590093" w:rsidRPr="009E48BA" w14:paraId="52D683F4" w14:textId="77777777" w:rsidTr="00833251">
        <w:tc>
          <w:tcPr>
            <w:tcW w:w="2844" w:type="dxa"/>
          </w:tcPr>
          <w:p w14:paraId="38885837" w14:textId="0DAACB98"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w:t>
            </w:r>
            <w:r>
              <w:rPr>
                <w:rFonts w:ascii="Times New Roman" w:hAnsi="Times New Roman" w:cs="Times New Roman"/>
                <w:b/>
                <w:sz w:val="18"/>
                <w:szCs w:val="18"/>
              </w:rPr>
              <w:lastRenderedPageBreak/>
              <w:t xml:space="preserve">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4"/>
          </w:tcPr>
          <w:p w14:paraId="61AD0567" w14:textId="77777777" w:rsidR="00590093" w:rsidRPr="009E48BA" w:rsidRDefault="00590093" w:rsidP="00833251">
            <w:pPr>
              <w:rPr>
                <w:rFonts w:ascii="Times New Roman" w:hAnsi="Times New Roman" w:cs="Times New Roman"/>
                <w:sz w:val="18"/>
                <w:szCs w:val="18"/>
              </w:rPr>
            </w:pPr>
          </w:p>
          <w:p w14:paraId="45B52EF0" w14:textId="77777777" w:rsidR="00590093" w:rsidRPr="009E48BA" w:rsidRDefault="00590093" w:rsidP="00833251">
            <w:pPr>
              <w:rPr>
                <w:rFonts w:ascii="Times New Roman" w:hAnsi="Times New Roman" w:cs="Times New Roman"/>
                <w:sz w:val="18"/>
                <w:szCs w:val="18"/>
              </w:rPr>
            </w:pPr>
          </w:p>
        </w:tc>
      </w:tr>
    </w:tbl>
    <w:p w14:paraId="2FA429DA" w14:textId="076B51D5" w:rsidR="003B67BF" w:rsidRPr="009E48BA" w:rsidRDefault="003B67BF" w:rsidP="003B67BF">
      <w:pPr>
        <w:rPr>
          <w:lang w:val="en-GB"/>
        </w:rPr>
      </w:pPr>
    </w:p>
    <w:p w14:paraId="5ED899D1"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5" w:name="_Toc74296285"/>
      <w:bookmarkStart w:id="6" w:name="_Toc80906150"/>
      <w:r w:rsidRPr="009E48BA">
        <w:rPr>
          <w:rFonts w:ascii="Times New Roman" w:hAnsi="Times New Roman" w:cs="Times New Roman"/>
          <w:b/>
          <w:color w:val="000000" w:themeColor="text1"/>
          <w:lang w:val="en-GB"/>
        </w:rPr>
        <w:t>Mineral C&amp;D waste (concrete, bricks) for use as aggregate</w:t>
      </w:r>
      <w:bookmarkEnd w:id="5"/>
      <w:bookmarkEnd w:id="6"/>
    </w:p>
    <w:p w14:paraId="3691BDEB"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2844"/>
        <w:gridCol w:w="1791"/>
        <w:gridCol w:w="3303"/>
        <w:gridCol w:w="2346"/>
      </w:tblGrid>
      <w:tr w:rsidR="00590093" w:rsidRPr="009E48BA" w14:paraId="7D6D9583" w14:textId="77777777" w:rsidTr="00833251">
        <w:tc>
          <w:tcPr>
            <w:tcW w:w="2844" w:type="dxa"/>
            <w:shd w:val="clear" w:color="auto" w:fill="D9E2F3" w:themeFill="accent5" w:themeFillTint="33"/>
          </w:tcPr>
          <w:p w14:paraId="102FB5CB"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115DE2EC"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Mineral C&amp;D waste</w:t>
            </w:r>
          </w:p>
          <w:p w14:paraId="59D737B9"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308192B1"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75E56C03" w14:textId="77777777" w:rsidR="00590093" w:rsidRPr="009E48BA" w:rsidRDefault="00590093" w:rsidP="00833251"/>
        </w:tc>
      </w:tr>
      <w:tr w:rsidR="00DC2FA9" w:rsidRPr="009E48BA" w14:paraId="5CB72351" w14:textId="77777777" w:rsidTr="005735FC">
        <w:trPr>
          <w:gridAfter w:val="3"/>
          <w:wAfter w:w="7440" w:type="dxa"/>
        </w:trPr>
        <w:tc>
          <w:tcPr>
            <w:tcW w:w="2844" w:type="dxa"/>
            <w:tcBorders>
              <w:bottom w:val="single" w:sz="4" w:space="0" w:color="auto"/>
            </w:tcBorders>
          </w:tcPr>
          <w:p w14:paraId="6F118A65" w14:textId="64EC3CAB" w:rsidR="00DC2FA9" w:rsidRPr="009E48BA" w:rsidRDefault="00DC2F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700DCE7A" w14:textId="4E879FE9" w:rsidR="00DC2FA9" w:rsidRPr="009E48BA" w:rsidRDefault="00DC2FA9" w:rsidP="00833251">
            <w:pPr>
              <w:rPr>
                <w:rFonts w:ascii="Times New Roman" w:hAnsi="Times New Roman" w:cs="Times New Roman"/>
                <w:b/>
                <w:sz w:val="18"/>
                <w:szCs w:val="18"/>
              </w:rPr>
            </w:pPr>
            <w:r w:rsidRPr="00DC2FA9">
              <w:rPr>
                <w:rFonts w:ascii="Times New Roman" w:hAnsi="Times New Roman" w:cs="Times New Roman"/>
                <w:b/>
                <w:sz w:val="18"/>
                <w:szCs w:val="18"/>
                <w:highlight w:val="yellow"/>
              </w:rPr>
              <w:t>YES</w:t>
            </w:r>
          </w:p>
        </w:tc>
      </w:tr>
      <w:tr w:rsidR="00590093" w:rsidRPr="009E48BA" w14:paraId="4E640BA8" w14:textId="77777777" w:rsidTr="00833251">
        <w:tc>
          <w:tcPr>
            <w:tcW w:w="2844" w:type="dxa"/>
            <w:shd w:val="clear" w:color="auto" w:fill="D9E2F3" w:themeFill="accent5" w:themeFillTint="33"/>
          </w:tcPr>
          <w:p w14:paraId="78D2C425" w14:textId="31ABA849" w:rsidR="00590093" w:rsidRPr="009E48BA" w:rsidRDefault="00590093" w:rsidP="00833251">
            <w:pPr>
              <w:jc w:val="center"/>
              <w:rPr>
                <w:rFonts w:ascii="Times New Roman" w:hAnsi="Times New Roman" w:cs="Times New Roman"/>
                <w:b/>
                <w:sz w:val="18"/>
                <w:szCs w:val="18"/>
              </w:rPr>
            </w:pPr>
          </w:p>
        </w:tc>
        <w:tc>
          <w:tcPr>
            <w:tcW w:w="7938" w:type="dxa"/>
            <w:gridSpan w:val="3"/>
            <w:shd w:val="clear" w:color="auto" w:fill="D9E2F3" w:themeFill="accent5" w:themeFillTint="33"/>
          </w:tcPr>
          <w:p w14:paraId="48BBCAF5"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6765FB3C"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3D6350CA" w14:textId="77777777" w:rsidTr="00833251">
        <w:tc>
          <w:tcPr>
            <w:tcW w:w="2844" w:type="dxa"/>
          </w:tcPr>
          <w:p w14:paraId="6F20043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3A4ED088" w14:textId="0C006EEE" w:rsidR="00590093"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320 Mt of non-hazardous mineral construction and demolition waste were generated in the EU in 2018.</w:t>
            </w:r>
          </w:p>
          <w:p w14:paraId="07AC5B35" w14:textId="1C65BE0C" w:rsidR="003B7764" w:rsidRPr="003C4393" w:rsidRDefault="003C4393" w:rsidP="00833251">
            <w:pPr>
              <w:rPr>
                <w:rFonts w:ascii="Times New Roman" w:hAnsi="Times New Roman" w:cs="Times New Roman"/>
                <w:iCs/>
                <w:sz w:val="18"/>
                <w:szCs w:val="18"/>
                <w:highlight w:val="yellow"/>
                <w:lang w:val="en-US"/>
              </w:rPr>
            </w:pPr>
            <w:r w:rsidRPr="003C4393">
              <w:rPr>
                <w:rFonts w:ascii="Times New Roman" w:hAnsi="Times New Roman" w:cs="Times New Roman"/>
                <w:iCs/>
                <w:sz w:val="18"/>
                <w:szCs w:val="18"/>
                <w:highlight w:val="yellow"/>
                <w:lang w:val="en-US"/>
              </w:rPr>
              <w:t xml:space="preserve">Italy: over 50 </w:t>
            </w:r>
            <w:r w:rsidR="002275BF">
              <w:rPr>
                <w:rFonts w:ascii="Times New Roman" w:hAnsi="Times New Roman" w:cs="Times New Roman"/>
                <w:iCs/>
                <w:sz w:val="18"/>
                <w:szCs w:val="18"/>
                <w:highlight w:val="yellow"/>
                <w:lang w:val="en-US"/>
              </w:rPr>
              <w:t>Mt</w:t>
            </w:r>
            <w:r w:rsidRPr="003C4393">
              <w:rPr>
                <w:rFonts w:ascii="Times New Roman" w:hAnsi="Times New Roman" w:cs="Times New Roman"/>
                <w:iCs/>
                <w:sz w:val="18"/>
                <w:szCs w:val="18"/>
                <w:highlight w:val="yellow"/>
                <w:lang w:val="en-US"/>
              </w:rPr>
              <w:t xml:space="preserve"> of C&amp;D waste per year</w:t>
            </w:r>
          </w:p>
          <w:p w14:paraId="7CA2B25E" w14:textId="77777777" w:rsidR="00590093" w:rsidRPr="009E48BA" w:rsidRDefault="00590093" w:rsidP="00833251">
            <w:pPr>
              <w:rPr>
                <w:rFonts w:ascii="Times New Roman" w:hAnsi="Times New Roman" w:cs="Times New Roman"/>
                <w:sz w:val="18"/>
                <w:szCs w:val="18"/>
              </w:rPr>
            </w:pPr>
          </w:p>
        </w:tc>
        <w:tc>
          <w:tcPr>
            <w:tcW w:w="2346" w:type="dxa"/>
          </w:tcPr>
          <w:p w14:paraId="08A1AC8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Eurostat</w:t>
            </w:r>
          </w:p>
        </w:tc>
      </w:tr>
      <w:tr w:rsidR="00590093" w:rsidRPr="009E48BA" w14:paraId="3EFB8DEB" w14:textId="77777777" w:rsidTr="00833251">
        <w:tc>
          <w:tcPr>
            <w:tcW w:w="2844" w:type="dxa"/>
          </w:tcPr>
          <w:p w14:paraId="261F284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14581B69" w14:textId="77777777" w:rsidR="00590093" w:rsidRPr="009E48BA" w:rsidRDefault="00590093" w:rsidP="00833251">
            <w:pPr>
              <w:rPr>
                <w:rFonts w:ascii="Times New Roman" w:hAnsi="Times New Roman" w:cs="Times New Roman"/>
                <w:sz w:val="18"/>
                <w:szCs w:val="18"/>
              </w:rPr>
            </w:pPr>
          </w:p>
          <w:p w14:paraId="13203DCD" w14:textId="77777777" w:rsidR="00590093" w:rsidRPr="009E48BA" w:rsidRDefault="00590093" w:rsidP="00833251">
            <w:pPr>
              <w:rPr>
                <w:rFonts w:ascii="Times New Roman" w:hAnsi="Times New Roman" w:cs="Times New Roman"/>
                <w:sz w:val="18"/>
                <w:szCs w:val="18"/>
              </w:rPr>
            </w:pPr>
          </w:p>
        </w:tc>
        <w:tc>
          <w:tcPr>
            <w:tcW w:w="2346" w:type="dxa"/>
          </w:tcPr>
          <w:p w14:paraId="56EF8CDB" w14:textId="77777777" w:rsidR="00590093" w:rsidRPr="009E48BA" w:rsidRDefault="00590093" w:rsidP="00833251">
            <w:pPr>
              <w:rPr>
                <w:rFonts w:ascii="Times New Roman" w:hAnsi="Times New Roman" w:cs="Times New Roman"/>
                <w:sz w:val="18"/>
                <w:szCs w:val="18"/>
              </w:rPr>
            </w:pPr>
          </w:p>
        </w:tc>
      </w:tr>
      <w:tr w:rsidR="00590093" w:rsidRPr="009E48BA" w14:paraId="6BBED32A" w14:textId="77777777" w:rsidTr="00833251">
        <w:tc>
          <w:tcPr>
            <w:tcW w:w="2844" w:type="dxa"/>
          </w:tcPr>
          <w:p w14:paraId="53803A7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79502672" w14:textId="56E78C5B" w:rsidR="00590093" w:rsidRPr="009E48BA" w:rsidRDefault="00DC2FA9" w:rsidP="00833251">
            <w:pPr>
              <w:rPr>
                <w:rFonts w:ascii="Times New Roman" w:hAnsi="Times New Roman" w:cs="Times New Roman"/>
                <w:sz w:val="18"/>
                <w:szCs w:val="18"/>
              </w:rPr>
            </w:pPr>
            <w:r w:rsidRPr="00DC2FA9">
              <w:rPr>
                <w:rFonts w:ascii="Times New Roman" w:hAnsi="Times New Roman" w:cs="Times New Roman"/>
                <w:sz w:val="18"/>
                <w:szCs w:val="18"/>
                <w:highlight w:val="yellow"/>
              </w:rPr>
              <w:t>0 (zero) euro/</w:t>
            </w:r>
            <w:r w:rsidRPr="00A40390">
              <w:rPr>
                <w:rFonts w:ascii="Times New Roman" w:hAnsi="Times New Roman" w:cs="Times New Roman"/>
                <w:sz w:val="18"/>
                <w:szCs w:val="18"/>
                <w:highlight w:val="yellow"/>
              </w:rPr>
              <w:t>ton</w:t>
            </w:r>
            <w:r w:rsidR="003B7764" w:rsidRPr="00A40390">
              <w:rPr>
                <w:rFonts w:ascii="Times New Roman" w:hAnsi="Times New Roman" w:cs="Times New Roman"/>
                <w:sz w:val="18"/>
                <w:szCs w:val="18"/>
                <w:highlight w:val="yellow"/>
              </w:rPr>
              <w:t xml:space="preserve"> (Ireland)</w:t>
            </w:r>
          </w:p>
          <w:p w14:paraId="12DFD23C" w14:textId="77777777" w:rsidR="00590093" w:rsidRPr="009E48BA" w:rsidRDefault="00590093" w:rsidP="00833251">
            <w:pPr>
              <w:rPr>
                <w:rFonts w:ascii="Times New Roman" w:hAnsi="Times New Roman" w:cs="Times New Roman"/>
                <w:sz w:val="18"/>
                <w:szCs w:val="18"/>
              </w:rPr>
            </w:pPr>
          </w:p>
        </w:tc>
        <w:tc>
          <w:tcPr>
            <w:tcW w:w="2346" w:type="dxa"/>
          </w:tcPr>
          <w:p w14:paraId="2F911426" w14:textId="77777777" w:rsidR="00590093" w:rsidRPr="009E48BA" w:rsidRDefault="00590093" w:rsidP="00833251">
            <w:pPr>
              <w:rPr>
                <w:rFonts w:ascii="Times New Roman" w:hAnsi="Times New Roman" w:cs="Times New Roman"/>
                <w:sz w:val="18"/>
                <w:szCs w:val="18"/>
              </w:rPr>
            </w:pPr>
          </w:p>
        </w:tc>
      </w:tr>
      <w:tr w:rsidR="00590093" w:rsidRPr="009E48BA" w14:paraId="12B7F5A4" w14:textId="77777777" w:rsidTr="00833251">
        <w:tc>
          <w:tcPr>
            <w:tcW w:w="2844" w:type="dxa"/>
          </w:tcPr>
          <w:p w14:paraId="12B7D88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31FAD75D" w14:textId="2657AAC7" w:rsidR="00590093" w:rsidRPr="00DC2FA9" w:rsidRDefault="00DC2FA9" w:rsidP="00DC2FA9">
            <w:pPr>
              <w:rPr>
                <w:rFonts w:ascii="Times New Roman" w:hAnsi="Times New Roman" w:cs="Times New Roman"/>
                <w:iCs/>
                <w:sz w:val="18"/>
                <w:szCs w:val="18"/>
                <w:lang w:val="en-US"/>
              </w:rPr>
            </w:pPr>
            <w:r w:rsidRPr="00A40390">
              <w:rPr>
                <w:rFonts w:ascii="Times New Roman" w:hAnsi="Times New Roman" w:cs="Times New Roman"/>
                <w:iCs/>
                <w:sz w:val="18"/>
                <w:szCs w:val="18"/>
                <w:highlight w:val="yellow"/>
                <w:lang w:val="en-US"/>
              </w:rPr>
              <w:t>Recycled aggregates</w:t>
            </w:r>
            <w:r w:rsidRPr="00DC2FA9">
              <w:rPr>
                <w:rFonts w:ascii="Times New Roman" w:hAnsi="Times New Roman" w:cs="Times New Roman"/>
                <w:iCs/>
                <w:sz w:val="18"/>
                <w:szCs w:val="18"/>
                <w:highlight w:val="yellow"/>
                <w:lang w:val="en-US"/>
              </w:rPr>
              <w:t xml:space="preserve"> have conflict with prices due to different </w:t>
            </w:r>
            <w:proofErr w:type="spellStart"/>
            <w:r w:rsidRPr="00DC2FA9">
              <w:rPr>
                <w:rFonts w:ascii="Times New Roman" w:hAnsi="Times New Roman" w:cs="Times New Roman"/>
                <w:iCs/>
                <w:sz w:val="18"/>
                <w:szCs w:val="18"/>
                <w:highlight w:val="yellow"/>
                <w:lang w:val="en-US"/>
              </w:rPr>
              <w:t>EoW</w:t>
            </w:r>
            <w:proofErr w:type="spellEnd"/>
            <w:r w:rsidRPr="00DC2FA9">
              <w:rPr>
                <w:rFonts w:ascii="Times New Roman" w:hAnsi="Times New Roman" w:cs="Times New Roman"/>
                <w:iCs/>
                <w:sz w:val="18"/>
                <w:szCs w:val="18"/>
                <w:highlight w:val="yellow"/>
                <w:lang w:val="en-US"/>
              </w:rPr>
              <w:t xml:space="preserve"> criteria</w:t>
            </w:r>
          </w:p>
          <w:p w14:paraId="7F24CB38" w14:textId="77777777" w:rsidR="00590093" w:rsidRPr="009E48BA" w:rsidRDefault="00590093" w:rsidP="00833251">
            <w:pPr>
              <w:rPr>
                <w:rFonts w:ascii="Times New Roman" w:hAnsi="Times New Roman" w:cs="Times New Roman"/>
                <w:sz w:val="18"/>
                <w:szCs w:val="18"/>
              </w:rPr>
            </w:pPr>
          </w:p>
        </w:tc>
        <w:tc>
          <w:tcPr>
            <w:tcW w:w="2346" w:type="dxa"/>
          </w:tcPr>
          <w:p w14:paraId="41952BA3" w14:textId="77777777" w:rsidR="00590093" w:rsidRPr="009E48BA" w:rsidRDefault="00590093" w:rsidP="00833251">
            <w:pPr>
              <w:rPr>
                <w:rFonts w:ascii="Times New Roman" w:hAnsi="Times New Roman" w:cs="Times New Roman"/>
                <w:sz w:val="18"/>
                <w:szCs w:val="18"/>
              </w:rPr>
            </w:pPr>
          </w:p>
        </w:tc>
      </w:tr>
    </w:tbl>
    <w:tbl>
      <w:tblPr>
        <w:tblStyle w:val="TableGrid3"/>
        <w:tblW w:w="13128" w:type="dxa"/>
        <w:tblLook w:val="04A0" w:firstRow="1" w:lastRow="0" w:firstColumn="1" w:lastColumn="0" w:noHBand="0" w:noVBand="1"/>
      </w:tblPr>
      <w:tblGrid>
        <w:gridCol w:w="2844"/>
        <w:gridCol w:w="7938"/>
        <w:gridCol w:w="2346"/>
      </w:tblGrid>
      <w:tr w:rsidR="00590093" w:rsidRPr="009E48BA" w14:paraId="7D289480" w14:textId="77777777" w:rsidTr="00833251">
        <w:tc>
          <w:tcPr>
            <w:tcW w:w="2844" w:type="dxa"/>
          </w:tcPr>
          <w:p w14:paraId="36575DDC"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tcPr>
          <w:p w14:paraId="50B88D20" w14:textId="028BB1CA" w:rsidR="00590093" w:rsidRPr="00EA54DB" w:rsidRDefault="00EA54DB" w:rsidP="00833251">
            <w:pPr>
              <w:rPr>
                <w:rFonts w:ascii="Times New Roman" w:hAnsi="Times New Roman" w:cs="Times New Roman"/>
                <w:iCs/>
                <w:sz w:val="18"/>
                <w:szCs w:val="18"/>
                <w:highlight w:val="yellow"/>
                <w:lang w:val="en-US"/>
              </w:rPr>
            </w:pPr>
            <w:proofErr w:type="spellStart"/>
            <w:r w:rsidRPr="00EA54DB">
              <w:rPr>
                <w:rFonts w:ascii="Times New Roman" w:hAnsi="Times New Roman" w:cs="Times New Roman"/>
                <w:iCs/>
                <w:sz w:val="18"/>
                <w:szCs w:val="18"/>
                <w:highlight w:val="yellow"/>
                <w:lang w:val="en-US"/>
              </w:rPr>
              <w:t>Transfrontier</w:t>
            </w:r>
            <w:proofErr w:type="spellEnd"/>
            <w:r w:rsidRPr="00EA54DB">
              <w:rPr>
                <w:rFonts w:ascii="Times New Roman" w:hAnsi="Times New Roman" w:cs="Times New Roman"/>
                <w:iCs/>
                <w:sz w:val="18"/>
                <w:szCs w:val="18"/>
                <w:highlight w:val="yellow"/>
                <w:lang w:val="en-US"/>
              </w:rPr>
              <w:t xml:space="preserve"> shipment of recycled aggregate is possible but not likely to be widespread.  We are seeking consistency between Ireland and the UK on </w:t>
            </w:r>
            <w:proofErr w:type="spellStart"/>
            <w:r w:rsidRPr="00EA54DB">
              <w:rPr>
                <w:rFonts w:ascii="Times New Roman" w:hAnsi="Times New Roman" w:cs="Times New Roman"/>
                <w:iCs/>
                <w:sz w:val="18"/>
                <w:szCs w:val="18"/>
                <w:highlight w:val="yellow"/>
                <w:lang w:val="en-US"/>
              </w:rPr>
              <w:t>EoW</w:t>
            </w:r>
            <w:proofErr w:type="spellEnd"/>
            <w:r w:rsidRPr="00EA54DB">
              <w:rPr>
                <w:rFonts w:ascii="Times New Roman" w:hAnsi="Times New Roman" w:cs="Times New Roman"/>
                <w:iCs/>
                <w:sz w:val="18"/>
                <w:szCs w:val="18"/>
                <w:highlight w:val="yellow"/>
                <w:lang w:val="en-US"/>
              </w:rPr>
              <w:t xml:space="preserve"> for recycled aggregate, which there currently is not.</w:t>
            </w:r>
          </w:p>
          <w:p w14:paraId="530AD40C" w14:textId="77777777" w:rsidR="00590093" w:rsidRPr="009E48BA" w:rsidRDefault="00590093" w:rsidP="00833251">
            <w:pPr>
              <w:rPr>
                <w:rFonts w:ascii="Times New Roman" w:hAnsi="Times New Roman" w:cs="Times New Roman"/>
                <w:sz w:val="18"/>
                <w:szCs w:val="18"/>
              </w:rPr>
            </w:pPr>
          </w:p>
        </w:tc>
        <w:tc>
          <w:tcPr>
            <w:tcW w:w="2346" w:type="dxa"/>
          </w:tcPr>
          <w:p w14:paraId="6175BEE0" w14:textId="77777777" w:rsidR="00590093" w:rsidRPr="009E48BA" w:rsidRDefault="00590093" w:rsidP="00833251">
            <w:pPr>
              <w:rPr>
                <w:rFonts w:ascii="Times New Roman" w:hAnsi="Times New Roman" w:cs="Times New Roman"/>
                <w:sz w:val="18"/>
                <w:szCs w:val="18"/>
              </w:rPr>
            </w:pPr>
          </w:p>
        </w:tc>
      </w:tr>
    </w:tbl>
    <w:tbl>
      <w:tblPr>
        <w:tblStyle w:val="TableGrid"/>
        <w:tblW w:w="13128" w:type="dxa"/>
        <w:tblLook w:val="04A0" w:firstRow="1" w:lastRow="0" w:firstColumn="1" w:lastColumn="0" w:noHBand="0" w:noVBand="1"/>
      </w:tblPr>
      <w:tblGrid>
        <w:gridCol w:w="2844"/>
        <w:gridCol w:w="7938"/>
        <w:gridCol w:w="2346"/>
      </w:tblGrid>
      <w:tr w:rsidR="00590093" w:rsidRPr="009E48BA" w14:paraId="602426BC" w14:textId="77777777" w:rsidTr="00833251">
        <w:tc>
          <w:tcPr>
            <w:tcW w:w="2844" w:type="dxa"/>
          </w:tcPr>
          <w:p w14:paraId="18D5FFB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4C0DEA2" w14:textId="782D530D" w:rsidR="00590093" w:rsidRPr="009E48BA" w:rsidRDefault="00590093" w:rsidP="00833251">
            <w:pPr>
              <w:pStyle w:val="ListParagraph"/>
              <w:spacing w:after="0" w:line="240" w:lineRule="auto"/>
              <w:ind w:left="284"/>
              <w:rPr>
                <w:rFonts w:ascii="Times New Roman" w:hAnsi="Times New Roman" w:cs="Times New Roman"/>
                <w:sz w:val="18"/>
                <w:szCs w:val="18"/>
              </w:rPr>
            </w:pPr>
          </w:p>
        </w:tc>
        <w:tc>
          <w:tcPr>
            <w:tcW w:w="7938" w:type="dxa"/>
          </w:tcPr>
          <w:p w14:paraId="5629D90C" w14:textId="77777777" w:rsidR="00590093" w:rsidRPr="009E48BA" w:rsidRDefault="00590093" w:rsidP="00833251">
            <w:pPr>
              <w:rPr>
                <w:rFonts w:ascii="Times New Roman" w:hAnsi="Times New Roman" w:cs="Times New Roman"/>
                <w:sz w:val="18"/>
                <w:szCs w:val="18"/>
              </w:rPr>
            </w:pPr>
          </w:p>
          <w:p w14:paraId="1E78864A" w14:textId="77777777" w:rsidR="00590093" w:rsidRPr="009E48BA" w:rsidRDefault="00590093" w:rsidP="00833251">
            <w:pPr>
              <w:rPr>
                <w:rFonts w:ascii="Times New Roman" w:hAnsi="Times New Roman" w:cs="Times New Roman"/>
                <w:sz w:val="18"/>
                <w:szCs w:val="18"/>
              </w:rPr>
            </w:pPr>
          </w:p>
        </w:tc>
        <w:tc>
          <w:tcPr>
            <w:tcW w:w="2346" w:type="dxa"/>
          </w:tcPr>
          <w:p w14:paraId="10C49210" w14:textId="77777777" w:rsidR="00590093" w:rsidRPr="009E48BA" w:rsidRDefault="00590093" w:rsidP="00833251">
            <w:pPr>
              <w:rPr>
                <w:rFonts w:ascii="Times New Roman" w:hAnsi="Times New Roman" w:cs="Times New Roman"/>
                <w:sz w:val="18"/>
                <w:szCs w:val="18"/>
              </w:rPr>
            </w:pPr>
          </w:p>
        </w:tc>
      </w:tr>
      <w:tr w:rsidR="00590093" w:rsidRPr="009E48BA" w14:paraId="3166FE36" w14:textId="77777777" w:rsidTr="00833251">
        <w:tc>
          <w:tcPr>
            <w:tcW w:w="2844" w:type="dxa"/>
          </w:tcPr>
          <w:p w14:paraId="65EED99B" w14:textId="2AED440A"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tcPr>
          <w:p w14:paraId="171EEAF3" w14:textId="77777777" w:rsidR="00590093" w:rsidRPr="009E48BA" w:rsidRDefault="00590093" w:rsidP="00833251">
            <w:pPr>
              <w:rPr>
                <w:rFonts w:ascii="Times New Roman" w:hAnsi="Times New Roman" w:cs="Times New Roman"/>
                <w:sz w:val="18"/>
                <w:szCs w:val="18"/>
              </w:rPr>
            </w:pPr>
          </w:p>
          <w:p w14:paraId="18282560" w14:textId="77777777" w:rsidR="00590093" w:rsidRPr="009E48BA" w:rsidRDefault="00590093" w:rsidP="00833251">
            <w:pPr>
              <w:rPr>
                <w:rFonts w:ascii="Times New Roman" w:hAnsi="Times New Roman" w:cs="Times New Roman"/>
                <w:sz w:val="18"/>
                <w:szCs w:val="18"/>
              </w:rPr>
            </w:pPr>
          </w:p>
        </w:tc>
        <w:tc>
          <w:tcPr>
            <w:tcW w:w="2346" w:type="dxa"/>
          </w:tcPr>
          <w:p w14:paraId="572E9716" w14:textId="77777777" w:rsidR="00590093" w:rsidRPr="009E48BA" w:rsidRDefault="00590093" w:rsidP="00833251">
            <w:pPr>
              <w:rPr>
                <w:rFonts w:ascii="Times New Roman" w:hAnsi="Times New Roman" w:cs="Times New Roman"/>
                <w:sz w:val="18"/>
                <w:szCs w:val="18"/>
              </w:rPr>
            </w:pPr>
          </w:p>
        </w:tc>
      </w:tr>
      <w:tr w:rsidR="00590093" w:rsidRPr="009E48BA" w14:paraId="7E1F0078" w14:textId="77777777" w:rsidTr="00833251">
        <w:tc>
          <w:tcPr>
            <w:tcW w:w="2844" w:type="dxa"/>
          </w:tcPr>
          <w:p w14:paraId="57332193" w14:textId="268BCBA3"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tcPr>
          <w:p w14:paraId="5F9BFAF0" w14:textId="77777777" w:rsidR="00590093" w:rsidRPr="009E48BA" w:rsidRDefault="00590093" w:rsidP="00833251">
            <w:pPr>
              <w:rPr>
                <w:rFonts w:ascii="Times New Roman" w:hAnsi="Times New Roman" w:cs="Times New Roman"/>
                <w:sz w:val="18"/>
                <w:szCs w:val="18"/>
              </w:rPr>
            </w:pPr>
          </w:p>
          <w:p w14:paraId="7DF6B0A9" w14:textId="77777777" w:rsidR="00590093" w:rsidRPr="009E48BA" w:rsidRDefault="00590093" w:rsidP="00833251">
            <w:pPr>
              <w:rPr>
                <w:rFonts w:ascii="Times New Roman" w:hAnsi="Times New Roman" w:cs="Times New Roman"/>
                <w:sz w:val="18"/>
                <w:szCs w:val="18"/>
              </w:rPr>
            </w:pPr>
          </w:p>
        </w:tc>
        <w:tc>
          <w:tcPr>
            <w:tcW w:w="2346" w:type="dxa"/>
          </w:tcPr>
          <w:p w14:paraId="7BE43DAD" w14:textId="77777777" w:rsidR="00590093" w:rsidRPr="009E48BA" w:rsidRDefault="00590093" w:rsidP="00833251">
            <w:pPr>
              <w:rPr>
                <w:rFonts w:ascii="Times New Roman" w:hAnsi="Times New Roman" w:cs="Times New Roman"/>
                <w:sz w:val="18"/>
                <w:szCs w:val="18"/>
              </w:rPr>
            </w:pPr>
          </w:p>
        </w:tc>
      </w:tr>
      <w:tr w:rsidR="00590093" w:rsidRPr="009E48BA" w14:paraId="1654FA49" w14:textId="77777777" w:rsidTr="00833251">
        <w:tc>
          <w:tcPr>
            <w:tcW w:w="2844" w:type="dxa"/>
          </w:tcPr>
          <w:p w14:paraId="0661E7B8" w14:textId="723716E8"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tcPr>
          <w:p w14:paraId="75033583" w14:textId="77777777" w:rsidR="00590093" w:rsidRPr="009E48BA" w:rsidRDefault="00590093" w:rsidP="00833251">
            <w:pPr>
              <w:rPr>
                <w:rFonts w:ascii="Times New Roman" w:hAnsi="Times New Roman" w:cs="Times New Roman"/>
                <w:sz w:val="18"/>
                <w:szCs w:val="18"/>
              </w:rPr>
            </w:pPr>
          </w:p>
        </w:tc>
        <w:tc>
          <w:tcPr>
            <w:tcW w:w="2346" w:type="dxa"/>
          </w:tcPr>
          <w:p w14:paraId="1728E139" w14:textId="77777777" w:rsidR="00590093" w:rsidRPr="009E48BA" w:rsidRDefault="00590093" w:rsidP="00833251">
            <w:pPr>
              <w:rPr>
                <w:rFonts w:ascii="Times New Roman" w:hAnsi="Times New Roman" w:cs="Times New Roman"/>
                <w:sz w:val="18"/>
                <w:szCs w:val="18"/>
              </w:rPr>
            </w:pPr>
          </w:p>
        </w:tc>
      </w:tr>
      <w:tr w:rsidR="00590093" w:rsidRPr="009E48BA" w14:paraId="0D689F6A" w14:textId="77777777" w:rsidTr="00833251">
        <w:tc>
          <w:tcPr>
            <w:tcW w:w="2844" w:type="dxa"/>
          </w:tcPr>
          <w:p w14:paraId="36A5E0A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tcPr>
          <w:p w14:paraId="65D91E7C" w14:textId="211A2CD3" w:rsidR="001410F2" w:rsidRPr="001410F2" w:rsidRDefault="001410F2" w:rsidP="001410F2">
            <w:pPr>
              <w:rPr>
                <w:rFonts w:ascii="Times New Roman" w:hAnsi="Times New Roman" w:cs="Times New Roman"/>
                <w:iCs/>
                <w:sz w:val="18"/>
                <w:szCs w:val="18"/>
                <w:highlight w:val="yellow"/>
                <w:lang w:val="en-US"/>
              </w:rPr>
            </w:pPr>
            <w:r w:rsidRPr="001410F2">
              <w:rPr>
                <w:rFonts w:ascii="Times New Roman" w:hAnsi="Times New Roman" w:cs="Times New Roman"/>
                <w:iCs/>
                <w:sz w:val="18"/>
                <w:szCs w:val="18"/>
                <w:highlight w:val="yellow"/>
                <w:lang w:val="en-US"/>
              </w:rPr>
              <w:t xml:space="preserve">We contend that it is not essential for </w:t>
            </w:r>
            <w:proofErr w:type="spellStart"/>
            <w:r w:rsidRPr="001410F2">
              <w:rPr>
                <w:rFonts w:ascii="Times New Roman" w:hAnsi="Times New Roman" w:cs="Times New Roman"/>
                <w:iCs/>
                <w:sz w:val="18"/>
                <w:szCs w:val="18"/>
                <w:highlight w:val="yellow"/>
                <w:lang w:val="en-US"/>
              </w:rPr>
              <w:t>EoW</w:t>
            </w:r>
            <w:proofErr w:type="spellEnd"/>
            <w:r w:rsidRPr="001410F2">
              <w:rPr>
                <w:rFonts w:ascii="Times New Roman" w:hAnsi="Times New Roman" w:cs="Times New Roman"/>
                <w:iCs/>
                <w:sz w:val="18"/>
                <w:szCs w:val="18"/>
                <w:highlight w:val="yellow"/>
                <w:lang w:val="en-US"/>
              </w:rPr>
              <w:t xml:space="preserve"> materials to have a standard that is equivalent to the virgin materials that they replace. The standard of the </w:t>
            </w:r>
            <w:proofErr w:type="spellStart"/>
            <w:r w:rsidRPr="001410F2">
              <w:rPr>
                <w:rFonts w:ascii="Times New Roman" w:hAnsi="Times New Roman" w:cs="Times New Roman"/>
                <w:iCs/>
                <w:sz w:val="18"/>
                <w:szCs w:val="18"/>
                <w:highlight w:val="yellow"/>
                <w:lang w:val="en-US"/>
              </w:rPr>
              <w:t>EoW</w:t>
            </w:r>
            <w:proofErr w:type="spellEnd"/>
            <w:r w:rsidRPr="001410F2">
              <w:rPr>
                <w:rFonts w:ascii="Times New Roman" w:hAnsi="Times New Roman" w:cs="Times New Roman"/>
                <w:iCs/>
                <w:sz w:val="18"/>
                <w:szCs w:val="18"/>
                <w:highlight w:val="yellow"/>
                <w:lang w:val="en-US"/>
              </w:rPr>
              <w:t xml:space="preserve"> materials must be adequate, high, but not necessarily equivalent. For example, recycled aggregates, they do not meet the same standard as virgin stone aggregates, due to the mixture of materials involved in the recycled material. However, they meet the standard required for certain applications, such as </w:t>
            </w:r>
            <w:proofErr w:type="spellStart"/>
            <w:r w:rsidRPr="001410F2">
              <w:rPr>
                <w:rFonts w:ascii="Times New Roman" w:hAnsi="Times New Roman" w:cs="Times New Roman"/>
                <w:iCs/>
                <w:sz w:val="18"/>
                <w:szCs w:val="18"/>
                <w:highlight w:val="yellow"/>
                <w:lang w:val="en-US"/>
              </w:rPr>
              <w:t>hardstanding</w:t>
            </w:r>
            <w:proofErr w:type="spellEnd"/>
            <w:r w:rsidRPr="001410F2">
              <w:rPr>
                <w:rFonts w:ascii="Times New Roman" w:hAnsi="Times New Roman" w:cs="Times New Roman"/>
                <w:iCs/>
                <w:sz w:val="18"/>
                <w:szCs w:val="18"/>
                <w:highlight w:val="yellow"/>
                <w:lang w:val="en-US"/>
              </w:rPr>
              <w:t xml:space="preserve">, granular fill and other non-structural engineering applications. The use of virgin stone aggregate in those applications is not necessary and is wasteful if a recycled aggregate alternative is available. In the end, it is essential to design </w:t>
            </w:r>
            <w:proofErr w:type="spellStart"/>
            <w:r w:rsidRPr="001410F2">
              <w:rPr>
                <w:rFonts w:ascii="Times New Roman" w:hAnsi="Times New Roman" w:cs="Times New Roman"/>
                <w:iCs/>
                <w:sz w:val="18"/>
                <w:szCs w:val="18"/>
                <w:highlight w:val="yellow"/>
                <w:lang w:val="en-US"/>
              </w:rPr>
              <w:t>EoW</w:t>
            </w:r>
            <w:proofErr w:type="spellEnd"/>
            <w:r w:rsidRPr="001410F2">
              <w:rPr>
                <w:rFonts w:ascii="Times New Roman" w:hAnsi="Times New Roman" w:cs="Times New Roman"/>
                <w:iCs/>
                <w:sz w:val="18"/>
                <w:szCs w:val="18"/>
                <w:highlight w:val="yellow"/>
                <w:lang w:val="en-US"/>
              </w:rPr>
              <w:t xml:space="preserve"> criteria in a practice-oriented manner.</w:t>
            </w:r>
          </w:p>
          <w:p w14:paraId="14A7BDFC" w14:textId="77777777" w:rsidR="00590093" w:rsidRPr="001410F2" w:rsidRDefault="00590093" w:rsidP="001410F2">
            <w:pPr>
              <w:rPr>
                <w:rFonts w:ascii="Times New Roman" w:hAnsi="Times New Roman" w:cs="Times New Roman"/>
                <w:iCs/>
                <w:sz w:val="18"/>
                <w:szCs w:val="18"/>
                <w:highlight w:val="yellow"/>
                <w:lang w:val="en-US"/>
              </w:rPr>
            </w:pPr>
          </w:p>
        </w:tc>
        <w:tc>
          <w:tcPr>
            <w:tcW w:w="2346" w:type="dxa"/>
          </w:tcPr>
          <w:p w14:paraId="02302E30" w14:textId="77777777" w:rsidR="00590093" w:rsidRPr="009E48BA" w:rsidRDefault="00590093" w:rsidP="00833251">
            <w:pPr>
              <w:rPr>
                <w:rFonts w:ascii="Times New Roman" w:hAnsi="Times New Roman" w:cs="Times New Roman"/>
                <w:sz w:val="18"/>
                <w:szCs w:val="18"/>
              </w:rPr>
            </w:pPr>
          </w:p>
        </w:tc>
      </w:tr>
      <w:tr w:rsidR="00590093" w:rsidRPr="009E48BA" w14:paraId="37727B50" w14:textId="77777777" w:rsidTr="00833251">
        <w:tc>
          <w:tcPr>
            <w:tcW w:w="2844" w:type="dxa"/>
          </w:tcPr>
          <w:p w14:paraId="01B84CED"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tcPr>
          <w:p w14:paraId="166BD90C" w14:textId="3304A7A7" w:rsidR="00590093" w:rsidRPr="004C7867" w:rsidRDefault="004C7867" w:rsidP="00833251">
            <w:pPr>
              <w:rPr>
                <w:rFonts w:ascii="Times New Roman" w:hAnsi="Times New Roman" w:cs="Times New Roman"/>
                <w:iCs/>
                <w:sz w:val="18"/>
                <w:szCs w:val="18"/>
                <w:highlight w:val="yellow"/>
                <w:lang w:val="en-US"/>
              </w:rPr>
            </w:pPr>
            <w:r w:rsidRPr="004C7867">
              <w:rPr>
                <w:rFonts w:ascii="Times New Roman" w:hAnsi="Times New Roman" w:cs="Times New Roman"/>
                <w:iCs/>
                <w:sz w:val="18"/>
                <w:szCs w:val="18"/>
                <w:highlight w:val="yellow"/>
                <w:lang w:val="en-US"/>
              </w:rPr>
              <w:t>Italy</w:t>
            </w:r>
            <w:r>
              <w:rPr>
                <w:rFonts w:ascii="Times New Roman" w:hAnsi="Times New Roman" w:cs="Times New Roman"/>
                <w:iCs/>
                <w:sz w:val="18"/>
                <w:szCs w:val="18"/>
                <w:highlight w:val="yellow"/>
                <w:lang w:val="en-US"/>
              </w:rPr>
              <w:t>:</w:t>
            </w:r>
            <w:r w:rsidRPr="004C7867">
              <w:rPr>
                <w:rFonts w:ascii="Times New Roman" w:hAnsi="Times New Roman" w:cs="Times New Roman"/>
                <w:iCs/>
                <w:sz w:val="18"/>
                <w:szCs w:val="18"/>
                <w:highlight w:val="yellow"/>
                <w:lang w:val="en-US"/>
              </w:rPr>
              <w:t xml:space="preserve"> it is possible to reach the </w:t>
            </w:r>
            <w:proofErr w:type="spellStart"/>
            <w:r w:rsidRPr="004C7867">
              <w:rPr>
                <w:rFonts w:ascii="Times New Roman" w:hAnsi="Times New Roman" w:cs="Times New Roman"/>
                <w:iCs/>
                <w:sz w:val="18"/>
                <w:szCs w:val="18"/>
                <w:highlight w:val="yellow"/>
                <w:lang w:val="en-US"/>
              </w:rPr>
              <w:t>EoW</w:t>
            </w:r>
            <w:proofErr w:type="spellEnd"/>
            <w:r w:rsidRPr="004C7867">
              <w:rPr>
                <w:rFonts w:ascii="Times New Roman" w:hAnsi="Times New Roman" w:cs="Times New Roman"/>
                <w:iCs/>
                <w:sz w:val="18"/>
                <w:szCs w:val="18"/>
                <w:highlight w:val="yellow"/>
                <w:lang w:val="en-US"/>
              </w:rPr>
              <w:t xml:space="preserve"> status only through a </w:t>
            </w:r>
            <w:proofErr w:type="gramStart"/>
            <w:r w:rsidRPr="004C7867">
              <w:rPr>
                <w:rFonts w:ascii="Times New Roman" w:hAnsi="Times New Roman" w:cs="Times New Roman"/>
                <w:iCs/>
                <w:sz w:val="18"/>
                <w:szCs w:val="18"/>
                <w:highlight w:val="yellow"/>
                <w:lang w:val="en-US"/>
              </w:rPr>
              <w:t>case by case</w:t>
            </w:r>
            <w:proofErr w:type="gramEnd"/>
            <w:r w:rsidRPr="004C7867">
              <w:rPr>
                <w:rFonts w:ascii="Times New Roman" w:hAnsi="Times New Roman" w:cs="Times New Roman"/>
                <w:iCs/>
                <w:sz w:val="18"/>
                <w:szCs w:val="18"/>
                <w:highlight w:val="yellow"/>
                <w:lang w:val="en-US"/>
              </w:rPr>
              <w:t xml:space="preserve"> authorization</w:t>
            </w:r>
          </w:p>
        </w:tc>
        <w:tc>
          <w:tcPr>
            <w:tcW w:w="2346" w:type="dxa"/>
          </w:tcPr>
          <w:p w14:paraId="427256A3" w14:textId="77777777" w:rsidR="00590093" w:rsidRPr="009E48BA" w:rsidRDefault="00590093" w:rsidP="00833251">
            <w:pPr>
              <w:rPr>
                <w:rFonts w:ascii="Times New Roman" w:hAnsi="Times New Roman" w:cs="Times New Roman"/>
                <w:sz w:val="18"/>
                <w:szCs w:val="18"/>
              </w:rPr>
            </w:pPr>
          </w:p>
        </w:tc>
      </w:tr>
      <w:tr w:rsidR="00590093" w:rsidRPr="009E48BA" w14:paraId="136E3350" w14:textId="77777777" w:rsidTr="00833251">
        <w:tc>
          <w:tcPr>
            <w:tcW w:w="2844" w:type="dxa"/>
          </w:tcPr>
          <w:p w14:paraId="3DF18C9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tcPr>
          <w:p w14:paraId="76AA9514" w14:textId="00D5986D" w:rsidR="00590093" w:rsidRPr="00C45691" w:rsidRDefault="00C45691" w:rsidP="00833251">
            <w:pPr>
              <w:rPr>
                <w:rFonts w:ascii="Times New Roman" w:hAnsi="Times New Roman" w:cs="Times New Roman"/>
                <w:iCs/>
                <w:sz w:val="18"/>
                <w:szCs w:val="18"/>
                <w:highlight w:val="yellow"/>
                <w:lang w:val="en-US"/>
              </w:rPr>
            </w:pPr>
            <w:r w:rsidRPr="00C45691">
              <w:rPr>
                <w:rFonts w:ascii="Times New Roman" w:hAnsi="Times New Roman" w:cs="Times New Roman"/>
                <w:iCs/>
                <w:sz w:val="18"/>
                <w:szCs w:val="18"/>
                <w:highlight w:val="yellow"/>
                <w:lang w:val="en-US"/>
              </w:rPr>
              <w:t xml:space="preserve">As far as we are aware, there are no significant contamination issues associated with the historical use of this material as </w:t>
            </w:r>
            <w:proofErr w:type="gramStart"/>
            <w:r w:rsidRPr="00C45691">
              <w:rPr>
                <w:rFonts w:ascii="Times New Roman" w:hAnsi="Times New Roman" w:cs="Times New Roman"/>
                <w:iCs/>
                <w:sz w:val="18"/>
                <w:szCs w:val="18"/>
                <w:highlight w:val="yellow"/>
                <w:lang w:val="en-US"/>
              </w:rPr>
              <w:t>low grade</w:t>
            </w:r>
            <w:proofErr w:type="gramEnd"/>
            <w:r w:rsidRPr="00C45691">
              <w:rPr>
                <w:rFonts w:ascii="Times New Roman" w:hAnsi="Times New Roman" w:cs="Times New Roman"/>
                <w:iCs/>
                <w:sz w:val="18"/>
                <w:szCs w:val="18"/>
                <w:highlight w:val="yellow"/>
                <w:lang w:val="en-US"/>
              </w:rPr>
              <w:t xml:space="preserve"> fill.</w:t>
            </w:r>
          </w:p>
        </w:tc>
        <w:tc>
          <w:tcPr>
            <w:tcW w:w="2346" w:type="dxa"/>
          </w:tcPr>
          <w:p w14:paraId="09260A85" w14:textId="77777777" w:rsidR="00590093" w:rsidRPr="009E48BA" w:rsidRDefault="00590093" w:rsidP="00833251">
            <w:pPr>
              <w:rPr>
                <w:rFonts w:ascii="Times New Roman" w:hAnsi="Times New Roman" w:cs="Times New Roman"/>
                <w:sz w:val="18"/>
                <w:szCs w:val="18"/>
              </w:rPr>
            </w:pPr>
          </w:p>
        </w:tc>
      </w:tr>
      <w:tr w:rsidR="00590093" w:rsidRPr="009E48BA" w14:paraId="0F473F41" w14:textId="77777777" w:rsidTr="00833251">
        <w:tc>
          <w:tcPr>
            <w:tcW w:w="2844" w:type="dxa"/>
          </w:tcPr>
          <w:p w14:paraId="05B330E0" w14:textId="01534808"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tcPr>
          <w:p w14:paraId="4666A651" w14:textId="77777777" w:rsidR="00590093" w:rsidRPr="009E48BA" w:rsidRDefault="00590093" w:rsidP="00833251">
            <w:pPr>
              <w:rPr>
                <w:rFonts w:ascii="Times New Roman" w:hAnsi="Times New Roman" w:cs="Times New Roman"/>
                <w:sz w:val="18"/>
                <w:szCs w:val="18"/>
              </w:rPr>
            </w:pPr>
          </w:p>
        </w:tc>
        <w:tc>
          <w:tcPr>
            <w:tcW w:w="2346" w:type="dxa"/>
          </w:tcPr>
          <w:p w14:paraId="6B0739F4" w14:textId="77777777" w:rsidR="00590093" w:rsidRPr="009E48BA" w:rsidRDefault="00590093" w:rsidP="00833251">
            <w:pPr>
              <w:rPr>
                <w:rFonts w:ascii="Times New Roman" w:hAnsi="Times New Roman" w:cs="Times New Roman"/>
                <w:sz w:val="18"/>
                <w:szCs w:val="18"/>
              </w:rPr>
            </w:pPr>
          </w:p>
        </w:tc>
      </w:tr>
    </w:tbl>
    <w:p w14:paraId="3B2F1632" w14:textId="043D4AFB" w:rsidR="00590093" w:rsidRDefault="00590093" w:rsidP="003B67BF">
      <w:pPr>
        <w:rPr>
          <w:lang w:val="en-GB"/>
        </w:rPr>
      </w:pPr>
    </w:p>
    <w:p w14:paraId="2C748097" w14:textId="77777777" w:rsidR="00474FDB" w:rsidRPr="009E48BA" w:rsidRDefault="00474FDB" w:rsidP="003B67BF">
      <w:pPr>
        <w:rPr>
          <w:lang w:val="en-GB"/>
        </w:rPr>
      </w:pPr>
    </w:p>
    <w:p w14:paraId="305A75F4"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7" w:name="_Toc80906151"/>
      <w:r w:rsidRPr="009E48BA">
        <w:rPr>
          <w:rFonts w:ascii="Times New Roman" w:hAnsi="Times New Roman" w:cs="Times New Roman"/>
          <w:b/>
          <w:color w:val="000000" w:themeColor="text1"/>
          <w:lang w:val="en-GB"/>
        </w:rPr>
        <w:t>WEEE (specific stream after pre-treatment)</w:t>
      </w:r>
      <w:bookmarkEnd w:id="7"/>
    </w:p>
    <w:p w14:paraId="196BE869"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13"/>
        <w:gridCol w:w="3986"/>
        <w:gridCol w:w="568"/>
        <w:gridCol w:w="3235"/>
        <w:gridCol w:w="2526"/>
      </w:tblGrid>
      <w:tr w:rsidR="00590093" w:rsidRPr="009E48BA" w14:paraId="7B4AF0BD" w14:textId="77777777" w:rsidTr="00833251">
        <w:tc>
          <w:tcPr>
            <w:tcW w:w="2813" w:type="dxa"/>
            <w:shd w:val="clear" w:color="auto" w:fill="D9E2F3" w:themeFill="accent5" w:themeFillTint="33"/>
          </w:tcPr>
          <w:p w14:paraId="5BBFC4A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554" w:type="dxa"/>
            <w:gridSpan w:val="2"/>
            <w:shd w:val="clear" w:color="auto" w:fill="D9E2F3" w:themeFill="accent5" w:themeFillTint="33"/>
          </w:tcPr>
          <w:p w14:paraId="66E849EE"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WEEE</w:t>
            </w:r>
          </w:p>
          <w:p w14:paraId="786914B0" w14:textId="77777777" w:rsidR="00590093" w:rsidRPr="009E48BA" w:rsidRDefault="00590093" w:rsidP="00833251">
            <w:pPr>
              <w:rPr>
                <w:rFonts w:ascii="Times New Roman" w:hAnsi="Times New Roman" w:cs="Times New Roman"/>
                <w:b/>
                <w:sz w:val="18"/>
                <w:szCs w:val="18"/>
              </w:rPr>
            </w:pPr>
          </w:p>
        </w:tc>
        <w:tc>
          <w:tcPr>
            <w:tcW w:w="3235" w:type="dxa"/>
            <w:shd w:val="clear" w:color="auto" w:fill="D9E2F3" w:themeFill="accent5" w:themeFillTint="33"/>
          </w:tcPr>
          <w:p w14:paraId="724B8CFC" w14:textId="77777777" w:rsidR="00590093" w:rsidRPr="009E48BA" w:rsidRDefault="00590093" w:rsidP="00833251">
            <w:pPr>
              <w:rPr>
                <w:rFonts w:ascii="Times New Roman" w:hAnsi="Times New Roman" w:cs="Times New Roman"/>
                <w:sz w:val="18"/>
                <w:szCs w:val="18"/>
              </w:rPr>
            </w:pPr>
          </w:p>
        </w:tc>
        <w:tc>
          <w:tcPr>
            <w:tcW w:w="2526" w:type="dxa"/>
            <w:shd w:val="clear" w:color="auto" w:fill="D0DDE6"/>
          </w:tcPr>
          <w:p w14:paraId="576C92DC" w14:textId="77777777" w:rsidR="00590093" w:rsidRPr="009E48BA" w:rsidRDefault="00590093" w:rsidP="00833251"/>
        </w:tc>
      </w:tr>
      <w:tr w:rsidR="002C6580" w:rsidRPr="009E48BA" w14:paraId="4A5AE184" w14:textId="77777777" w:rsidTr="002C6580">
        <w:trPr>
          <w:gridAfter w:val="3"/>
          <w:wAfter w:w="6329" w:type="dxa"/>
        </w:trPr>
        <w:tc>
          <w:tcPr>
            <w:tcW w:w="2813" w:type="dxa"/>
            <w:tcBorders>
              <w:bottom w:val="single" w:sz="4" w:space="0" w:color="auto"/>
            </w:tcBorders>
          </w:tcPr>
          <w:p w14:paraId="22A1CF90" w14:textId="21CAA556" w:rsidR="002C6580" w:rsidRPr="009E48BA" w:rsidRDefault="002C6580"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r>
              <w:rPr>
                <w:rFonts w:ascii="Times New Roman" w:hAnsi="Times New Roman" w:cs="Times New Roman"/>
                <w:b/>
                <w:sz w:val="18"/>
                <w:szCs w:val="18"/>
              </w:rPr>
              <w:t xml:space="preserve"> </w:t>
            </w:r>
          </w:p>
        </w:tc>
        <w:tc>
          <w:tcPr>
            <w:tcW w:w="3986" w:type="dxa"/>
            <w:tcBorders>
              <w:bottom w:val="single" w:sz="4" w:space="0" w:color="auto"/>
            </w:tcBorders>
          </w:tcPr>
          <w:p w14:paraId="6AA68CE6" w14:textId="3FE20DB3" w:rsidR="002C6580" w:rsidRPr="009E48BA" w:rsidRDefault="002C6580" w:rsidP="00833251">
            <w:pPr>
              <w:rPr>
                <w:rFonts w:ascii="Times New Roman" w:hAnsi="Times New Roman" w:cs="Times New Roman"/>
                <w:b/>
                <w:sz w:val="18"/>
                <w:szCs w:val="18"/>
              </w:rPr>
            </w:pPr>
            <w:r w:rsidRPr="00497D26">
              <w:rPr>
                <w:rFonts w:ascii="Times New Roman" w:hAnsi="Times New Roman" w:cs="Times New Roman"/>
                <w:b/>
                <w:sz w:val="18"/>
                <w:szCs w:val="18"/>
                <w:highlight w:val="yellow"/>
              </w:rPr>
              <w:t>NO</w:t>
            </w:r>
          </w:p>
        </w:tc>
      </w:tr>
      <w:tr w:rsidR="00590093" w:rsidRPr="009E48BA" w14:paraId="44F3C846" w14:textId="77777777" w:rsidTr="00833251">
        <w:tc>
          <w:tcPr>
            <w:tcW w:w="2813" w:type="dxa"/>
            <w:shd w:val="clear" w:color="auto" w:fill="D9E2F3" w:themeFill="accent5" w:themeFillTint="33"/>
          </w:tcPr>
          <w:p w14:paraId="1B8A56ED" w14:textId="2C36D54B" w:rsidR="00590093" w:rsidRPr="009E48BA" w:rsidRDefault="00590093" w:rsidP="00833251">
            <w:pPr>
              <w:jc w:val="center"/>
              <w:rPr>
                <w:rFonts w:ascii="Times New Roman" w:hAnsi="Times New Roman" w:cs="Times New Roman"/>
                <w:b/>
                <w:sz w:val="18"/>
                <w:szCs w:val="18"/>
              </w:rPr>
            </w:pPr>
          </w:p>
        </w:tc>
        <w:tc>
          <w:tcPr>
            <w:tcW w:w="7789" w:type="dxa"/>
            <w:gridSpan w:val="3"/>
            <w:shd w:val="clear" w:color="auto" w:fill="D9E2F3" w:themeFill="accent5" w:themeFillTint="33"/>
          </w:tcPr>
          <w:p w14:paraId="25359100"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526" w:type="dxa"/>
            <w:shd w:val="clear" w:color="auto" w:fill="D9E2F3" w:themeFill="accent5" w:themeFillTint="33"/>
          </w:tcPr>
          <w:p w14:paraId="13086ABE"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81DE9" w14:paraId="71C94807" w14:textId="77777777" w:rsidTr="00833251">
        <w:tc>
          <w:tcPr>
            <w:tcW w:w="2813" w:type="dxa"/>
          </w:tcPr>
          <w:p w14:paraId="575709AF"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789" w:type="dxa"/>
            <w:gridSpan w:val="3"/>
          </w:tcPr>
          <w:p w14:paraId="411B59C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About 1.3 Mt WEEE plastic collected in the EU. About 560.000 t recycled and converted to granulate. Main target WEEE plastics recycled are PE, PP, HIPS and ABS.</w:t>
            </w:r>
          </w:p>
          <w:p w14:paraId="514F69DA" w14:textId="77777777" w:rsidR="00590093" w:rsidRPr="009E48BA" w:rsidRDefault="00590093" w:rsidP="00833251">
            <w:pPr>
              <w:rPr>
                <w:rFonts w:ascii="Times New Roman" w:hAnsi="Times New Roman" w:cs="Times New Roman"/>
                <w:sz w:val="18"/>
                <w:szCs w:val="18"/>
              </w:rPr>
            </w:pPr>
          </w:p>
        </w:tc>
        <w:tc>
          <w:tcPr>
            <w:tcW w:w="2526" w:type="dxa"/>
          </w:tcPr>
          <w:p w14:paraId="6E9CAC21" w14:textId="77777777" w:rsidR="00590093" w:rsidRPr="006B5C21" w:rsidRDefault="00590093" w:rsidP="00833251">
            <w:pPr>
              <w:rPr>
                <w:rFonts w:ascii="Times New Roman" w:hAnsi="Times New Roman" w:cs="Times New Roman"/>
                <w:sz w:val="18"/>
                <w:szCs w:val="18"/>
                <w:lang w:val="de-DE"/>
              </w:rPr>
            </w:pPr>
            <w:r w:rsidRPr="006B5C21">
              <w:rPr>
                <w:rFonts w:ascii="Times New Roman" w:hAnsi="Times New Roman" w:cs="Times New Roman"/>
                <w:sz w:val="18"/>
                <w:szCs w:val="18"/>
                <w:lang w:val="de-DE"/>
              </w:rPr>
              <w:t>Sofies (2020). https://www.bsef.com/wp-content/uploads/2020/11/Study-on-the-impact-of-Brominated-Flame-Retardants-BFRs-on-WEEE-plastics-recycling-by-Sofies-Nov-2020-1.pdf</w:t>
            </w:r>
          </w:p>
          <w:p w14:paraId="0B846953" w14:textId="77777777" w:rsidR="00590093" w:rsidRPr="006B5C21" w:rsidRDefault="00590093" w:rsidP="00833251">
            <w:pPr>
              <w:rPr>
                <w:rFonts w:ascii="Times New Roman" w:hAnsi="Times New Roman" w:cs="Times New Roman"/>
                <w:sz w:val="18"/>
                <w:szCs w:val="18"/>
                <w:lang w:val="de-DE"/>
              </w:rPr>
            </w:pPr>
          </w:p>
        </w:tc>
      </w:tr>
      <w:tr w:rsidR="00590093" w:rsidRPr="009E48BA" w14:paraId="07DEF737" w14:textId="77777777" w:rsidTr="00833251">
        <w:tc>
          <w:tcPr>
            <w:tcW w:w="2813" w:type="dxa"/>
          </w:tcPr>
          <w:p w14:paraId="51DD1B3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789" w:type="dxa"/>
            <w:gridSpan w:val="3"/>
          </w:tcPr>
          <w:p w14:paraId="2A69214F"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 All recovered metals all have their own markets and the recycled plastics (potentially some 50 % of the plastics used in EEE products) are currently already (at least partly) used new EEE applications.</w:t>
            </w:r>
          </w:p>
          <w:p w14:paraId="1E2FACDE" w14:textId="77777777" w:rsidR="00590093" w:rsidRPr="009E48BA" w:rsidRDefault="00590093" w:rsidP="00833251">
            <w:pPr>
              <w:rPr>
                <w:rFonts w:ascii="Times New Roman" w:hAnsi="Times New Roman" w:cs="Times New Roman"/>
                <w:sz w:val="18"/>
                <w:szCs w:val="18"/>
              </w:rPr>
            </w:pPr>
          </w:p>
        </w:tc>
        <w:tc>
          <w:tcPr>
            <w:tcW w:w="2526" w:type="dxa"/>
          </w:tcPr>
          <w:p w14:paraId="260779F8" w14:textId="77777777" w:rsidR="00590093" w:rsidRPr="009E48BA" w:rsidRDefault="00590093" w:rsidP="00833251">
            <w:pPr>
              <w:rPr>
                <w:rFonts w:ascii="Times New Roman" w:hAnsi="Times New Roman" w:cs="Times New Roman"/>
                <w:sz w:val="18"/>
                <w:szCs w:val="18"/>
              </w:rPr>
            </w:pPr>
          </w:p>
        </w:tc>
      </w:tr>
      <w:tr w:rsidR="00590093" w:rsidRPr="009E48BA" w14:paraId="45D9EB6B" w14:textId="77777777" w:rsidTr="00833251">
        <w:tc>
          <w:tcPr>
            <w:tcW w:w="2813" w:type="dxa"/>
          </w:tcPr>
          <w:p w14:paraId="0FBE9D7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789" w:type="dxa"/>
            <w:gridSpan w:val="3"/>
          </w:tcPr>
          <w:p w14:paraId="1EABF00B" w14:textId="77777777" w:rsidR="00590093" w:rsidRPr="009E48BA" w:rsidRDefault="00590093" w:rsidP="00833251">
            <w:pPr>
              <w:rPr>
                <w:rFonts w:ascii="Times New Roman" w:hAnsi="Times New Roman" w:cs="Times New Roman"/>
                <w:sz w:val="18"/>
                <w:szCs w:val="18"/>
              </w:rPr>
            </w:pPr>
          </w:p>
          <w:p w14:paraId="45249B9B" w14:textId="77777777" w:rsidR="00590093" w:rsidRPr="009E48BA" w:rsidRDefault="00590093" w:rsidP="00833251">
            <w:pPr>
              <w:rPr>
                <w:rFonts w:ascii="Times New Roman" w:hAnsi="Times New Roman" w:cs="Times New Roman"/>
                <w:sz w:val="18"/>
                <w:szCs w:val="18"/>
              </w:rPr>
            </w:pPr>
          </w:p>
        </w:tc>
        <w:tc>
          <w:tcPr>
            <w:tcW w:w="2526" w:type="dxa"/>
          </w:tcPr>
          <w:p w14:paraId="28725955" w14:textId="77777777" w:rsidR="00590093" w:rsidRPr="009E48BA" w:rsidRDefault="00590093" w:rsidP="00833251">
            <w:pPr>
              <w:rPr>
                <w:rFonts w:ascii="Times New Roman" w:hAnsi="Times New Roman" w:cs="Times New Roman"/>
                <w:sz w:val="18"/>
                <w:szCs w:val="18"/>
              </w:rPr>
            </w:pPr>
          </w:p>
        </w:tc>
      </w:tr>
      <w:tr w:rsidR="00590093" w:rsidRPr="009E48BA" w14:paraId="5EAD42B9" w14:textId="77777777" w:rsidTr="00833251">
        <w:tc>
          <w:tcPr>
            <w:tcW w:w="2813" w:type="dxa"/>
          </w:tcPr>
          <w:p w14:paraId="5429440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789" w:type="dxa"/>
            <w:gridSpan w:val="3"/>
          </w:tcPr>
          <w:p w14:paraId="4E23D0C8"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From collection point to recycler is one waste shipment, </w:t>
            </w:r>
            <w:proofErr w:type="gramStart"/>
            <w:r w:rsidRPr="009E48BA">
              <w:rPr>
                <w:rFonts w:ascii="Times New Roman" w:hAnsi="Times New Roman" w:cs="Times New Roman"/>
                <w:sz w:val="18"/>
                <w:szCs w:val="18"/>
              </w:rPr>
              <w:t>From</w:t>
            </w:r>
            <w:proofErr w:type="gramEnd"/>
            <w:r w:rsidRPr="009E48BA">
              <w:rPr>
                <w:rFonts w:ascii="Times New Roman" w:hAnsi="Times New Roman" w:cs="Times New Roman"/>
                <w:sz w:val="18"/>
                <w:szCs w:val="18"/>
              </w:rPr>
              <w:t xml:space="preserve"> recycler to end-processor a second and there can be various steps in between. </w:t>
            </w:r>
            <w:proofErr w:type="gramStart"/>
            <w:r w:rsidRPr="009E48BA">
              <w:rPr>
                <w:rFonts w:ascii="Times New Roman" w:hAnsi="Times New Roman" w:cs="Times New Roman"/>
                <w:sz w:val="18"/>
                <w:szCs w:val="18"/>
              </w:rPr>
              <w:t>So</w:t>
            </w:r>
            <w:proofErr w:type="gramEnd"/>
            <w:r w:rsidRPr="009E48BA">
              <w:rPr>
                <w:rFonts w:ascii="Times New Roman" w:hAnsi="Times New Roman" w:cs="Times New Roman"/>
                <w:sz w:val="18"/>
                <w:szCs w:val="18"/>
              </w:rPr>
              <w:t xml:space="preserve"> if there are 30 Mio MTs of WEEE over the last 3 years, this results in several times this volume in terms of shipments much of it cross border</w:t>
            </w:r>
          </w:p>
          <w:p w14:paraId="4F0D5562" w14:textId="77777777" w:rsidR="00590093" w:rsidRPr="009E48BA" w:rsidRDefault="00590093" w:rsidP="00833251">
            <w:pPr>
              <w:rPr>
                <w:rFonts w:ascii="Times New Roman" w:hAnsi="Times New Roman" w:cs="Times New Roman"/>
                <w:sz w:val="18"/>
                <w:szCs w:val="18"/>
              </w:rPr>
            </w:pPr>
          </w:p>
        </w:tc>
        <w:tc>
          <w:tcPr>
            <w:tcW w:w="2526" w:type="dxa"/>
          </w:tcPr>
          <w:p w14:paraId="4D916A71" w14:textId="77777777" w:rsidR="00590093" w:rsidRPr="009E48BA" w:rsidRDefault="00590093" w:rsidP="00833251">
            <w:pPr>
              <w:rPr>
                <w:rFonts w:ascii="Times New Roman" w:hAnsi="Times New Roman" w:cs="Times New Roman"/>
                <w:sz w:val="18"/>
                <w:szCs w:val="18"/>
              </w:rPr>
            </w:pPr>
          </w:p>
        </w:tc>
      </w:tr>
      <w:tr w:rsidR="00590093" w:rsidRPr="009E48BA" w14:paraId="3E3A1D27" w14:textId="77777777" w:rsidTr="00833251">
        <w:tc>
          <w:tcPr>
            <w:tcW w:w="2813" w:type="dxa"/>
          </w:tcPr>
          <w:p w14:paraId="37E58C9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789" w:type="dxa"/>
            <w:gridSpan w:val="3"/>
          </w:tcPr>
          <w:p w14:paraId="7C4F97CE" w14:textId="77777777" w:rsidR="00590093" w:rsidRPr="009E48BA" w:rsidRDefault="00590093" w:rsidP="00833251">
            <w:pPr>
              <w:rPr>
                <w:rFonts w:ascii="Times New Roman" w:hAnsi="Times New Roman" w:cs="Times New Roman"/>
                <w:sz w:val="18"/>
                <w:szCs w:val="18"/>
              </w:rPr>
            </w:pPr>
          </w:p>
          <w:p w14:paraId="147FABF4" w14:textId="77777777" w:rsidR="00590093" w:rsidRPr="009E48BA" w:rsidRDefault="00590093" w:rsidP="00833251">
            <w:pPr>
              <w:rPr>
                <w:rFonts w:ascii="Times New Roman" w:hAnsi="Times New Roman" w:cs="Times New Roman"/>
                <w:sz w:val="18"/>
                <w:szCs w:val="18"/>
              </w:rPr>
            </w:pPr>
          </w:p>
        </w:tc>
        <w:tc>
          <w:tcPr>
            <w:tcW w:w="2526" w:type="dxa"/>
          </w:tcPr>
          <w:p w14:paraId="00F47BB2" w14:textId="77777777" w:rsidR="00590093" w:rsidRPr="009E48BA" w:rsidRDefault="00590093" w:rsidP="00833251">
            <w:pPr>
              <w:rPr>
                <w:rFonts w:ascii="Times New Roman" w:hAnsi="Times New Roman" w:cs="Times New Roman"/>
                <w:sz w:val="18"/>
                <w:szCs w:val="18"/>
              </w:rPr>
            </w:pPr>
          </w:p>
        </w:tc>
      </w:tr>
      <w:tr w:rsidR="00590093" w:rsidRPr="009E48BA" w14:paraId="57CBB6F8" w14:textId="77777777" w:rsidTr="00833251">
        <w:tc>
          <w:tcPr>
            <w:tcW w:w="2813" w:type="dxa"/>
          </w:tcPr>
          <w:p w14:paraId="567D319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1BE3692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789" w:type="dxa"/>
            <w:gridSpan w:val="3"/>
          </w:tcPr>
          <w:p w14:paraId="7E46096E" w14:textId="77777777" w:rsidR="00590093" w:rsidRPr="009E48BA" w:rsidRDefault="00590093" w:rsidP="00833251">
            <w:pPr>
              <w:rPr>
                <w:rFonts w:ascii="Times New Roman" w:hAnsi="Times New Roman" w:cs="Times New Roman"/>
                <w:sz w:val="18"/>
                <w:szCs w:val="18"/>
              </w:rPr>
            </w:pPr>
          </w:p>
          <w:p w14:paraId="5FE4C25C" w14:textId="77777777" w:rsidR="00590093" w:rsidRPr="009E48BA" w:rsidRDefault="00590093" w:rsidP="00833251">
            <w:pPr>
              <w:rPr>
                <w:rFonts w:ascii="Times New Roman" w:hAnsi="Times New Roman" w:cs="Times New Roman"/>
                <w:sz w:val="18"/>
                <w:szCs w:val="18"/>
              </w:rPr>
            </w:pPr>
          </w:p>
        </w:tc>
        <w:tc>
          <w:tcPr>
            <w:tcW w:w="2526" w:type="dxa"/>
          </w:tcPr>
          <w:p w14:paraId="660137EF" w14:textId="77777777" w:rsidR="00590093" w:rsidRPr="009E48BA" w:rsidRDefault="00590093" w:rsidP="00833251">
            <w:pPr>
              <w:rPr>
                <w:rFonts w:ascii="Times New Roman" w:hAnsi="Times New Roman" w:cs="Times New Roman"/>
                <w:sz w:val="18"/>
                <w:szCs w:val="18"/>
              </w:rPr>
            </w:pPr>
          </w:p>
        </w:tc>
      </w:tr>
      <w:tr w:rsidR="00590093" w:rsidRPr="009E48BA" w14:paraId="4A5F8AC6" w14:textId="77777777" w:rsidTr="00833251">
        <w:tc>
          <w:tcPr>
            <w:tcW w:w="2813" w:type="dxa"/>
          </w:tcPr>
          <w:p w14:paraId="3D373E8E" w14:textId="28D9515C"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789" w:type="dxa"/>
            <w:gridSpan w:val="3"/>
          </w:tcPr>
          <w:p w14:paraId="0B67AE19" w14:textId="77777777" w:rsidR="00590093" w:rsidRPr="009E48BA" w:rsidRDefault="00590093" w:rsidP="00833251">
            <w:pPr>
              <w:rPr>
                <w:rFonts w:ascii="Times New Roman" w:hAnsi="Times New Roman" w:cs="Times New Roman"/>
                <w:sz w:val="18"/>
                <w:szCs w:val="18"/>
              </w:rPr>
            </w:pPr>
          </w:p>
          <w:p w14:paraId="238EA6C3" w14:textId="77777777" w:rsidR="00590093" w:rsidRPr="009E48BA" w:rsidRDefault="00590093" w:rsidP="00833251">
            <w:pPr>
              <w:rPr>
                <w:rFonts w:ascii="Times New Roman" w:hAnsi="Times New Roman" w:cs="Times New Roman"/>
                <w:sz w:val="18"/>
                <w:szCs w:val="18"/>
              </w:rPr>
            </w:pPr>
          </w:p>
        </w:tc>
        <w:tc>
          <w:tcPr>
            <w:tcW w:w="2526" w:type="dxa"/>
          </w:tcPr>
          <w:p w14:paraId="32A04ABA" w14:textId="77777777" w:rsidR="00590093" w:rsidRPr="009E48BA" w:rsidRDefault="00590093" w:rsidP="00833251">
            <w:pPr>
              <w:rPr>
                <w:rFonts w:ascii="Times New Roman" w:hAnsi="Times New Roman" w:cs="Times New Roman"/>
                <w:sz w:val="18"/>
                <w:szCs w:val="18"/>
              </w:rPr>
            </w:pPr>
          </w:p>
        </w:tc>
      </w:tr>
      <w:tr w:rsidR="00590093" w:rsidRPr="009E48BA" w14:paraId="6FAFEBFB" w14:textId="77777777" w:rsidTr="00833251">
        <w:tc>
          <w:tcPr>
            <w:tcW w:w="2813" w:type="dxa"/>
          </w:tcPr>
          <w:p w14:paraId="4E5BB987" w14:textId="6DA29A4F"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789" w:type="dxa"/>
            <w:gridSpan w:val="3"/>
          </w:tcPr>
          <w:p w14:paraId="2FE94397"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Waste Electrical &amp; Electronic Equipment (WEEE) (plastics: </w:t>
            </w:r>
            <w:proofErr w:type="spellStart"/>
            <w:r w:rsidRPr="009E48BA">
              <w:rPr>
                <w:rFonts w:ascii="Times New Roman" w:hAnsi="Times New Roman" w:cs="Times New Roman"/>
                <w:sz w:val="18"/>
                <w:szCs w:val="18"/>
              </w:rPr>
              <w:t>a.o.</w:t>
            </w:r>
            <w:proofErr w:type="spellEnd"/>
            <w:r w:rsidRPr="009E48BA">
              <w:rPr>
                <w:rFonts w:ascii="Times New Roman" w:hAnsi="Times New Roman" w:cs="Times New Roman"/>
                <w:sz w:val="18"/>
                <w:szCs w:val="18"/>
              </w:rPr>
              <w:t xml:space="preserve"> ABS, PS, PE, PP; metals; critical raw materials; other component materials)</w:t>
            </w:r>
          </w:p>
          <w:p w14:paraId="22D2BFA4" w14:textId="77777777" w:rsidR="00590093" w:rsidRPr="009E48BA" w:rsidRDefault="00590093" w:rsidP="00833251">
            <w:pPr>
              <w:rPr>
                <w:rFonts w:ascii="Times New Roman" w:hAnsi="Times New Roman" w:cs="Times New Roman"/>
                <w:color w:val="000000" w:themeColor="text1"/>
                <w:sz w:val="18"/>
                <w:szCs w:val="18"/>
              </w:rPr>
            </w:pPr>
          </w:p>
        </w:tc>
        <w:tc>
          <w:tcPr>
            <w:tcW w:w="2526" w:type="dxa"/>
          </w:tcPr>
          <w:p w14:paraId="0A0EAA82" w14:textId="77777777" w:rsidR="00590093" w:rsidRPr="009E48BA" w:rsidRDefault="00590093" w:rsidP="00833251">
            <w:pPr>
              <w:rPr>
                <w:rFonts w:ascii="Times New Roman" w:hAnsi="Times New Roman" w:cs="Times New Roman"/>
                <w:sz w:val="18"/>
                <w:szCs w:val="18"/>
              </w:rPr>
            </w:pPr>
          </w:p>
        </w:tc>
      </w:tr>
      <w:tr w:rsidR="00590093" w:rsidRPr="009E48BA" w14:paraId="787BD4D0" w14:textId="77777777" w:rsidTr="00833251">
        <w:tc>
          <w:tcPr>
            <w:tcW w:w="2813" w:type="dxa"/>
          </w:tcPr>
          <w:p w14:paraId="4AFCE336" w14:textId="542FAAE1"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789" w:type="dxa"/>
            <w:gridSpan w:val="3"/>
          </w:tcPr>
          <w:p w14:paraId="62A55F2A" w14:textId="77777777" w:rsidR="00590093" w:rsidRPr="009E48BA" w:rsidRDefault="00590093" w:rsidP="00833251">
            <w:pPr>
              <w:rPr>
                <w:rFonts w:ascii="Times New Roman" w:hAnsi="Times New Roman" w:cs="Times New Roman"/>
                <w:sz w:val="18"/>
                <w:szCs w:val="18"/>
              </w:rPr>
            </w:pPr>
          </w:p>
          <w:p w14:paraId="7D40B235" w14:textId="77777777" w:rsidR="00590093" w:rsidRPr="009E48BA" w:rsidRDefault="00590093" w:rsidP="00833251">
            <w:pPr>
              <w:rPr>
                <w:rFonts w:ascii="Times New Roman" w:hAnsi="Times New Roman" w:cs="Times New Roman"/>
                <w:sz w:val="18"/>
                <w:szCs w:val="18"/>
              </w:rPr>
            </w:pPr>
          </w:p>
        </w:tc>
        <w:tc>
          <w:tcPr>
            <w:tcW w:w="2526" w:type="dxa"/>
          </w:tcPr>
          <w:p w14:paraId="3601A74C" w14:textId="77777777" w:rsidR="00590093" w:rsidRPr="009E48BA" w:rsidRDefault="00590093" w:rsidP="00833251">
            <w:pPr>
              <w:rPr>
                <w:rFonts w:ascii="Times New Roman" w:hAnsi="Times New Roman" w:cs="Times New Roman"/>
                <w:sz w:val="18"/>
                <w:szCs w:val="18"/>
              </w:rPr>
            </w:pPr>
          </w:p>
        </w:tc>
      </w:tr>
      <w:tr w:rsidR="00590093" w:rsidRPr="009E48BA" w14:paraId="0E03AD97" w14:textId="77777777" w:rsidTr="00833251">
        <w:tc>
          <w:tcPr>
            <w:tcW w:w="2813" w:type="dxa"/>
          </w:tcPr>
          <w:p w14:paraId="7F4821F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789" w:type="dxa"/>
            <w:gridSpan w:val="3"/>
          </w:tcPr>
          <w:p w14:paraId="0D4C8303" w14:textId="77777777" w:rsidR="00590093" w:rsidRPr="009E48BA" w:rsidRDefault="00590093" w:rsidP="00833251">
            <w:pPr>
              <w:rPr>
                <w:rFonts w:ascii="Times New Roman" w:hAnsi="Times New Roman" w:cs="Times New Roman"/>
                <w:sz w:val="18"/>
                <w:szCs w:val="18"/>
              </w:rPr>
            </w:pPr>
          </w:p>
        </w:tc>
        <w:tc>
          <w:tcPr>
            <w:tcW w:w="2526" w:type="dxa"/>
          </w:tcPr>
          <w:p w14:paraId="4B4AC210" w14:textId="77777777" w:rsidR="00590093" w:rsidRPr="009E48BA" w:rsidRDefault="00590093" w:rsidP="00833251">
            <w:pPr>
              <w:rPr>
                <w:rFonts w:ascii="Times New Roman" w:hAnsi="Times New Roman" w:cs="Times New Roman"/>
                <w:sz w:val="18"/>
                <w:szCs w:val="18"/>
              </w:rPr>
            </w:pPr>
          </w:p>
        </w:tc>
      </w:tr>
      <w:tr w:rsidR="00590093" w:rsidRPr="009E48BA" w14:paraId="16499EA2" w14:textId="77777777" w:rsidTr="00833251">
        <w:tc>
          <w:tcPr>
            <w:tcW w:w="2813" w:type="dxa"/>
          </w:tcPr>
          <w:p w14:paraId="3E27422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789" w:type="dxa"/>
            <w:gridSpan w:val="3"/>
          </w:tcPr>
          <w:p w14:paraId="0322039A" w14:textId="77777777" w:rsidR="00590093" w:rsidRPr="009E48BA" w:rsidRDefault="00590093" w:rsidP="00833251">
            <w:pPr>
              <w:rPr>
                <w:rFonts w:ascii="Times New Roman" w:hAnsi="Times New Roman" w:cs="Times New Roman"/>
                <w:sz w:val="18"/>
                <w:szCs w:val="18"/>
              </w:rPr>
            </w:pPr>
          </w:p>
        </w:tc>
        <w:tc>
          <w:tcPr>
            <w:tcW w:w="2526" w:type="dxa"/>
          </w:tcPr>
          <w:p w14:paraId="4AF0E337" w14:textId="77777777" w:rsidR="00590093" w:rsidRPr="009E48BA" w:rsidRDefault="00590093" w:rsidP="00833251">
            <w:pPr>
              <w:rPr>
                <w:rFonts w:ascii="Times New Roman" w:hAnsi="Times New Roman" w:cs="Times New Roman"/>
                <w:sz w:val="18"/>
                <w:szCs w:val="18"/>
              </w:rPr>
            </w:pPr>
          </w:p>
        </w:tc>
      </w:tr>
      <w:tr w:rsidR="00590093" w:rsidRPr="009E48BA" w14:paraId="083ED0F7" w14:textId="77777777" w:rsidTr="00833251">
        <w:tc>
          <w:tcPr>
            <w:tcW w:w="2813" w:type="dxa"/>
          </w:tcPr>
          <w:p w14:paraId="21577BA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789" w:type="dxa"/>
            <w:gridSpan w:val="3"/>
          </w:tcPr>
          <w:p w14:paraId="343078FC" w14:textId="40FA86B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Secondary raw materials produced out of WEEE should comply with REACH (and RoHS if applied in EEE) </w:t>
            </w:r>
            <w:r w:rsidR="00681302" w:rsidRPr="00900DB8">
              <w:rPr>
                <w:rFonts w:ascii="Times New Roman" w:hAnsi="Times New Roman" w:cs="Times New Roman"/>
                <w:sz w:val="18"/>
                <w:szCs w:val="18"/>
                <w:highlight w:val="yellow"/>
              </w:rPr>
              <w:t>and POP Regulation</w:t>
            </w:r>
            <w:r w:rsidRPr="009E48BA">
              <w:rPr>
                <w:rFonts w:ascii="Times New Roman" w:hAnsi="Times New Roman" w:cs="Times New Roman"/>
                <w:sz w:val="18"/>
                <w:szCs w:val="18"/>
              </w:rPr>
              <w:t xml:space="preserve">. Any secondary raw material should promise chemical compliance to REACH and for electronic appliances RoHS and given that compliance the environmental risks of re-introduction of materials from WEEE is non-existent. REACH (RoHS) </w:t>
            </w:r>
            <w:r w:rsidR="00681302" w:rsidRPr="00900DB8">
              <w:rPr>
                <w:rFonts w:ascii="Times New Roman" w:hAnsi="Times New Roman" w:cs="Times New Roman"/>
                <w:sz w:val="18"/>
                <w:szCs w:val="18"/>
                <w:highlight w:val="yellow"/>
              </w:rPr>
              <w:t>and POP Regulation</w:t>
            </w:r>
            <w:r w:rsidR="00681302" w:rsidRPr="00900DB8">
              <w:rPr>
                <w:rFonts w:ascii="Times New Roman" w:hAnsi="Times New Roman" w:cs="Times New Roman"/>
                <w:sz w:val="18"/>
                <w:szCs w:val="18"/>
              </w:rPr>
              <w:t xml:space="preserve"> </w:t>
            </w:r>
            <w:r w:rsidRPr="009E48BA">
              <w:rPr>
                <w:rFonts w:ascii="Times New Roman" w:hAnsi="Times New Roman" w:cs="Times New Roman"/>
                <w:sz w:val="18"/>
                <w:szCs w:val="18"/>
              </w:rPr>
              <w:t>compliance should be the criterion for re-introduction of secondary raw materials into the loop.</w:t>
            </w:r>
          </w:p>
          <w:p w14:paraId="429E2CEB" w14:textId="77777777" w:rsidR="00590093" w:rsidRPr="009E48BA" w:rsidRDefault="00590093" w:rsidP="00833251">
            <w:pPr>
              <w:rPr>
                <w:rFonts w:ascii="Times New Roman" w:hAnsi="Times New Roman" w:cs="Times New Roman"/>
                <w:sz w:val="18"/>
                <w:szCs w:val="18"/>
              </w:rPr>
            </w:pPr>
          </w:p>
        </w:tc>
        <w:tc>
          <w:tcPr>
            <w:tcW w:w="2526" w:type="dxa"/>
          </w:tcPr>
          <w:p w14:paraId="492E1740" w14:textId="77777777" w:rsidR="00590093" w:rsidRPr="009E48BA" w:rsidRDefault="00590093" w:rsidP="00833251">
            <w:pPr>
              <w:rPr>
                <w:rFonts w:ascii="Times New Roman" w:hAnsi="Times New Roman" w:cs="Times New Roman"/>
                <w:sz w:val="18"/>
                <w:szCs w:val="18"/>
              </w:rPr>
            </w:pPr>
          </w:p>
        </w:tc>
      </w:tr>
      <w:tr w:rsidR="00590093" w:rsidRPr="009E48BA" w14:paraId="6A859AFF" w14:textId="77777777" w:rsidTr="00833251">
        <w:tc>
          <w:tcPr>
            <w:tcW w:w="2813" w:type="dxa"/>
            <w:tcBorders>
              <w:bottom w:val="single" w:sz="4" w:space="0" w:color="auto"/>
            </w:tcBorders>
          </w:tcPr>
          <w:p w14:paraId="6CE3379E" w14:textId="3EE00B61"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315" w:type="dxa"/>
            <w:gridSpan w:val="4"/>
            <w:tcBorders>
              <w:bottom w:val="single" w:sz="4" w:space="0" w:color="auto"/>
            </w:tcBorders>
          </w:tcPr>
          <w:p w14:paraId="63D9A8D3" w14:textId="77777777" w:rsidR="00590093" w:rsidRPr="007145BF" w:rsidRDefault="00590093" w:rsidP="00833251">
            <w:pPr>
              <w:rPr>
                <w:rFonts w:ascii="Times New Roman" w:hAnsi="Times New Roman" w:cs="Times New Roman"/>
                <w:sz w:val="18"/>
                <w:szCs w:val="18"/>
                <w:lang w:val="en-US"/>
              </w:rPr>
            </w:pPr>
          </w:p>
          <w:p w14:paraId="302E8D61" w14:textId="77777777" w:rsidR="00590093" w:rsidRPr="009E48BA" w:rsidRDefault="00590093" w:rsidP="00833251">
            <w:pPr>
              <w:rPr>
                <w:rFonts w:ascii="Times New Roman" w:hAnsi="Times New Roman" w:cs="Times New Roman"/>
                <w:sz w:val="18"/>
                <w:szCs w:val="18"/>
              </w:rPr>
            </w:pPr>
          </w:p>
          <w:p w14:paraId="04F29D35" w14:textId="77777777" w:rsidR="00590093" w:rsidRPr="009E48BA" w:rsidRDefault="00590093" w:rsidP="00833251">
            <w:pPr>
              <w:rPr>
                <w:rFonts w:ascii="Times New Roman" w:hAnsi="Times New Roman" w:cs="Times New Roman"/>
                <w:sz w:val="18"/>
                <w:szCs w:val="18"/>
              </w:rPr>
            </w:pPr>
          </w:p>
        </w:tc>
      </w:tr>
    </w:tbl>
    <w:p w14:paraId="229810F0" w14:textId="77777777" w:rsidR="00590093" w:rsidRPr="009E48BA" w:rsidRDefault="00590093" w:rsidP="00590093">
      <w:pPr>
        <w:rPr>
          <w:lang w:val="en-GB"/>
        </w:rPr>
      </w:pPr>
    </w:p>
    <w:p w14:paraId="3726148E" w14:textId="77777777" w:rsidR="00590093" w:rsidRPr="009E48BA" w:rsidRDefault="00590093" w:rsidP="00590093">
      <w:pPr>
        <w:pStyle w:val="Heading1"/>
        <w:numPr>
          <w:ilvl w:val="0"/>
          <w:numId w:val="3"/>
        </w:numPr>
        <w:rPr>
          <w:rFonts w:ascii="Times New Roman" w:hAnsi="Times New Roman" w:cs="Times New Roman"/>
          <w:b/>
          <w:lang w:val="en-GB"/>
        </w:rPr>
      </w:pPr>
      <w:bookmarkStart w:id="8" w:name="_Toc74296283"/>
      <w:bookmarkStart w:id="9" w:name="_Toc80906152"/>
      <w:r w:rsidRPr="009E48BA">
        <w:rPr>
          <w:rFonts w:ascii="Times New Roman" w:hAnsi="Times New Roman" w:cs="Times New Roman"/>
          <w:b/>
          <w:color w:val="000000" w:themeColor="text1"/>
          <w:lang w:val="en-GB"/>
        </w:rPr>
        <w:t>Biological materials (not covered by the Fertilising Products Regulation (EU) 2019/1009)</w:t>
      </w:r>
      <w:bookmarkEnd w:id="8"/>
      <w:bookmarkEnd w:id="9"/>
    </w:p>
    <w:p w14:paraId="4AEF5E4E"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590093" w:rsidRPr="009E48BA" w14:paraId="608A3137" w14:textId="77777777" w:rsidTr="00833251">
        <w:tc>
          <w:tcPr>
            <w:tcW w:w="2844" w:type="dxa"/>
            <w:shd w:val="clear" w:color="auto" w:fill="D9E2F3" w:themeFill="accent5" w:themeFillTint="33"/>
          </w:tcPr>
          <w:p w14:paraId="5C01C48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4ADE5CD8"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Biological materials - Please define which material this should </w:t>
            </w:r>
            <w:proofErr w:type="gramStart"/>
            <w:r w:rsidRPr="009E48BA">
              <w:rPr>
                <w:rFonts w:ascii="Times New Roman" w:hAnsi="Times New Roman" w:cs="Times New Roman"/>
                <w:sz w:val="18"/>
                <w:szCs w:val="18"/>
              </w:rPr>
              <w:t>be;</w:t>
            </w:r>
            <w:proofErr w:type="gramEnd"/>
            <w:r w:rsidRPr="009E48BA">
              <w:rPr>
                <w:rFonts w:ascii="Times New Roman" w:hAnsi="Times New Roman" w:cs="Times New Roman"/>
                <w:sz w:val="18"/>
                <w:szCs w:val="18"/>
              </w:rPr>
              <w:t xml:space="preserve"> add tables if necessary for multiple biological materials</w:t>
            </w:r>
          </w:p>
          <w:p w14:paraId="4F9C9B77"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46050BA2"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4A9C12CD" w14:textId="77777777" w:rsidR="00590093" w:rsidRPr="009E48BA" w:rsidRDefault="00590093" w:rsidP="00833251"/>
        </w:tc>
      </w:tr>
      <w:tr w:rsidR="00590093" w:rsidRPr="009E48BA" w14:paraId="77993F2E" w14:textId="77777777" w:rsidTr="00833251">
        <w:trPr>
          <w:gridAfter w:val="3"/>
          <w:wAfter w:w="10284" w:type="dxa"/>
        </w:trPr>
        <w:tc>
          <w:tcPr>
            <w:tcW w:w="2844" w:type="dxa"/>
            <w:tcBorders>
              <w:bottom w:val="single" w:sz="4" w:space="0" w:color="auto"/>
            </w:tcBorders>
          </w:tcPr>
          <w:p w14:paraId="308EF6A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lastRenderedPageBreak/>
              <w:t>EoW</w:t>
            </w:r>
            <w:proofErr w:type="spellEnd"/>
            <w:r w:rsidRPr="009E48BA">
              <w:rPr>
                <w:rFonts w:ascii="Times New Roman" w:hAnsi="Times New Roman" w:cs="Times New Roman"/>
                <w:b/>
                <w:sz w:val="18"/>
                <w:szCs w:val="18"/>
              </w:rPr>
              <w:t xml:space="preserve"> or rather for by-product criteria?</w:t>
            </w:r>
          </w:p>
        </w:tc>
      </w:tr>
      <w:tr w:rsidR="00590093" w:rsidRPr="009E48BA" w14:paraId="57C4A131" w14:textId="77777777" w:rsidTr="00833251">
        <w:tc>
          <w:tcPr>
            <w:tcW w:w="2844" w:type="dxa"/>
            <w:shd w:val="clear" w:color="auto" w:fill="D9E2F3" w:themeFill="accent5" w:themeFillTint="33"/>
          </w:tcPr>
          <w:p w14:paraId="4D19B1BC" w14:textId="77777777" w:rsidR="00590093" w:rsidRPr="009E48BA" w:rsidRDefault="00590093"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6DC45408"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1FD8B5D6"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32BB6D3E" w14:textId="77777777" w:rsidTr="00833251">
        <w:tc>
          <w:tcPr>
            <w:tcW w:w="2844" w:type="dxa"/>
          </w:tcPr>
          <w:p w14:paraId="2D68B57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25062F7C" w14:textId="77777777" w:rsidR="00590093" w:rsidRPr="009E48BA" w:rsidRDefault="00590093" w:rsidP="00833251">
            <w:pPr>
              <w:rPr>
                <w:rFonts w:ascii="Times New Roman" w:hAnsi="Times New Roman" w:cs="Times New Roman"/>
                <w:sz w:val="18"/>
                <w:szCs w:val="18"/>
              </w:rPr>
            </w:pPr>
          </w:p>
          <w:p w14:paraId="795863B0" w14:textId="77777777" w:rsidR="00590093" w:rsidRPr="009E48BA" w:rsidRDefault="00590093" w:rsidP="00833251">
            <w:pPr>
              <w:rPr>
                <w:rFonts w:ascii="Times New Roman" w:hAnsi="Times New Roman" w:cs="Times New Roman"/>
                <w:sz w:val="18"/>
                <w:szCs w:val="18"/>
              </w:rPr>
            </w:pPr>
          </w:p>
        </w:tc>
        <w:tc>
          <w:tcPr>
            <w:tcW w:w="2346" w:type="dxa"/>
          </w:tcPr>
          <w:p w14:paraId="4EF54741" w14:textId="77777777" w:rsidR="00590093" w:rsidRPr="009E48BA" w:rsidRDefault="00590093" w:rsidP="00833251">
            <w:pPr>
              <w:rPr>
                <w:rFonts w:ascii="Times New Roman" w:hAnsi="Times New Roman" w:cs="Times New Roman"/>
                <w:sz w:val="18"/>
                <w:szCs w:val="18"/>
              </w:rPr>
            </w:pPr>
          </w:p>
        </w:tc>
      </w:tr>
      <w:tr w:rsidR="00590093" w:rsidRPr="009E48BA" w14:paraId="12E5808A" w14:textId="77777777" w:rsidTr="00833251">
        <w:tc>
          <w:tcPr>
            <w:tcW w:w="2844" w:type="dxa"/>
          </w:tcPr>
          <w:p w14:paraId="5B5ABB30"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2CC0E35" w14:textId="77777777" w:rsidR="00590093" w:rsidRPr="009E48BA" w:rsidRDefault="00590093" w:rsidP="00833251">
            <w:pPr>
              <w:rPr>
                <w:rFonts w:ascii="Times New Roman" w:hAnsi="Times New Roman" w:cs="Times New Roman"/>
                <w:sz w:val="18"/>
                <w:szCs w:val="18"/>
              </w:rPr>
            </w:pPr>
          </w:p>
        </w:tc>
        <w:tc>
          <w:tcPr>
            <w:tcW w:w="2346" w:type="dxa"/>
          </w:tcPr>
          <w:p w14:paraId="2949E511" w14:textId="77777777" w:rsidR="00590093" w:rsidRPr="009E48BA" w:rsidRDefault="00590093" w:rsidP="00833251">
            <w:pPr>
              <w:rPr>
                <w:rFonts w:ascii="Times New Roman" w:hAnsi="Times New Roman" w:cs="Times New Roman"/>
                <w:sz w:val="18"/>
                <w:szCs w:val="18"/>
              </w:rPr>
            </w:pPr>
          </w:p>
        </w:tc>
      </w:tr>
      <w:tr w:rsidR="00590093" w:rsidRPr="009E48BA" w14:paraId="47B14BC7" w14:textId="77777777" w:rsidTr="00833251">
        <w:tc>
          <w:tcPr>
            <w:tcW w:w="2844" w:type="dxa"/>
          </w:tcPr>
          <w:p w14:paraId="0980ECED"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320DFBD1" w14:textId="77777777" w:rsidR="00590093" w:rsidRPr="009E48BA" w:rsidRDefault="00590093" w:rsidP="00833251">
            <w:pPr>
              <w:rPr>
                <w:rFonts w:ascii="Times New Roman" w:hAnsi="Times New Roman" w:cs="Times New Roman"/>
                <w:sz w:val="18"/>
                <w:szCs w:val="18"/>
              </w:rPr>
            </w:pPr>
          </w:p>
          <w:p w14:paraId="5D8251D9" w14:textId="77777777" w:rsidR="00590093" w:rsidRPr="009E48BA" w:rsidRDefault="00590093" w:rsidP="00833251">
            <w:pPr>
              <w:rPr>
                <w:rFonts w:ascii="Times New Roman" w:hAnsi="Times New Roman" w:cs="Times New Roman"/>
                <w:sz w:val="18"/>
                <w:szCs w:val="18"/>
              </w:rPr>
            </w:pPr>
          </w:p>
        </w:tc>
        <w:tc>
          <w:tcPr>
            <w:tcW w:w="2346" w:type="dxa"/>
          </w:tcPr>
          <w:p w14:paraId="6B8AD243" w14:textId="77777777" w:rsidR="00590093" w:rsidRPr="009E48BA" w:rsidRDefault="00590093" w:rsidP="00833251">
            <w:pPr>
              <w:rPr>
                <w:rFonts w:ascii="Times New Roman" w:hAnsi="Times New Roman" w:cs="Times New Roman"/>
                <w:sz w:val="18"/>
                <w:szCs w:val="18"/>
              </w:rPr>
            </w:pPr>
          </w:p>
        </w:tc>
      </w:tr>
      <w:tr w:rsidR="00590093" w:rsidRPr="009E48BA" w14:paraId="0B2C1C07" w14:textId="77777777" w:rsidTr="00833251">
        <w:tc>
          <w:tcPr>
            <w:tcW w:w="2844" w:type="dxa"/>
          </w:tcPr>
          <w:p w14:paraId="77B4D97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7006E78B" w14:textId="77777777" w:rsidR="00590093" w:rsidRPr="009E48BA" w:rsidRDefault="00590093" w:rsidP="00833251">
            <w:pPr>
              <w:rPr>
                <w:rFonts w:ascii="Times New Roman" w:hAnsi="Times New Roman" w:cs="Times New Roman"/>
                <w:sz w:val="18"/>
                <w:szCs w:val="18"/>
              </w:rPr>
            </w:pPr>
          </w:p>
          <w:p w14:paraId="53EDA686" w14:textId="77777777" w:rsidR="00590093" w:rsidRPr="009E48BA" w:rsidRDefault="00590093" w:rsidP="00833251">
            <w:pPr>
              <w:rPr>
                <w:rFonts w:ascii="Times New Roman" w:hAnsi="Times New Roman" w:cs="Times New Roman"/>
                <w:sz w:val="18"/>
                <w:szCs w:val="18"/>
              </w:rPr>
            </w:pPr>
          </w:p>
        </w:tc>
        <w:tc>
          <w:tcPr>
            <w:tcW w:w="2346" w:type="dxa"/>
          </w:tcPr>
          <w:p w14:paraId="5F1A333A" w14:textId="77777777" w:rsidR="00590093" w:rsidRPr="009E48BA" w:rsidRDefault="00590093" w:rsidP="00833251">
            <w:pPr>
              <w:rPr>
                <w:rFonts w:ascii="Times New Roman" w:hAnsi="Times New Roman" w:cs="Times New Roman"/>
                <w:sz w:val="18"/>
                <w:szCs w:val="18"/>
              </w:rPr>
            </w:pPr>
          </w:p>
        </w:tc>
      </w:tr>
    </w:tbl>
    <w:tbl>
      <w:tblPr>
        <w:tblStyle w:val="TableGrid1"/>
        <w:tblW w:w="13128" w:type="dxa"/>
        <w:tblLook w:val="04A0" w:firstRow="1" w:lastRow="0" w:firstColumn="1" w:lastColumn="0" w:noHBand="0" w:noVBand="1"/>
      </w:tblPr>
      <w:tblGrid>
        <w:gridCol w:w="2844"/>
        <w:gridCol w:w="7938"/>
        <w:gridCol w:w="2346"/>
      </w:tblGrid>
      <w:tr w:rsidR="00590093" w:rsidRPr="009E48BA" w14:paraId="159AEE16" w14:textId="77777777" w:rsidTr="00833251">
        <w:tc>
          <w:tcPr>
            <w:tcW w:w="2844" w:type="dxa"/>
          </w:tcPr>
          <w:p w14:paraId="363BF7DC"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tcPr>
          <w:p w14:paraId="35A0790E" w14:textId="77777777" w:rsidR="00590093" w:rsidRPr="009E48BA" w:rsidRDefault="00590093" w:rsidP="00833251">
            <w:pPr>
              <w:rPr>
                <w:rFonts w:ascii="Times New Roman" w:hAnsi="Times New Roman" w:cs="Times New Roman"/>
                <w:sz w:val="18"/>
                <w:szCs w:val="18"/>
              </w:rPr>
            </w:pPr>
          </w:p>
          <w:p w14:paraId="6850E886" w14:textId="77777777" w:rsidR="00590093" w:rsidRPr="009E48BA" w:rsidRDefault="00590093" w:rsidP="00833251">
            <w:pPr>
              <w:rPr>
                <w:rFonts w:ascii="Times New Roman" w:hAnsi="Times New Roman" w:cs="Times New Roman"/>
                <w:sz w:val="18"/>
                <w:szCs w:val="18"/>
              </w:rPr>
            </w:pPr>
          </w:p>
        </w:tc>
        <w:tc>
          <w:tcPr>
            <w:tcW w:w="2346" w:type="dxa"/>
          </w:tcPr>
          <w:p w14:paraId="02F53FBD" w14:textId="77777777" w:rsidR="00590093" w:rsidRPr="009E48BA" w:rsidRDefault="00590093" w:rsidP="00833251">
            <w:pPr>
              <w:rPr>
                <w:rFonts w:ascii="Times New Roman" w:hAnsi="Times New Roman" w:cs="Times New Roman"/>
                <w:sz w:val="18"/>
                <w:szCs w:val="18"/>
              </w:rPr>
            </w:pPr>
          </w:p>
        </w:tc>
      </w:tr>
    </w:tbl>
    <w:tbl>
      <w:tblPr>
        <w:tblStyle w:val="TableGrid"/>
        <w:tblW w:w="13128" w:type="dxa"/>
        <w:tblLook w:val="04A0" w:firstRow="1" w:lastRow="0" w:firstColumn="1" w:lastColumn="0" w:noHBand="0" w:noVBand="1"/>
      </w:tblPr>
      <w:tblGrid>
        <w:gridCol w:w="2844"/>
        <w:gridCol w:w="7938"/>
        <w:gridCol w:w="2346"/>
      </w:tblGrid>
      <w:tr w:rsidR="00590093" w:rsidRPr="009E48BA" w14:paraId="5D696D49" w14:textId="77777777" w:rsidTr="00833251">
        <w:tc>
          <w:tcPr>
            <w:tcW w:w="2844" w:type="dxa"/>
          </w:tcPr>
          <w:p w14:paraId="73AC6CD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38D8D42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tcPr>
          <w:p w14:paraId="714F471C" w14:textId="77777777" w:rsidR="00590093" w:rsidRPr="009E48BA" w:rsidRDefault="00590093" w:rsidP="00833251">
            <w:pPr>
              <w:rPr>
                <w:rFonts w:ascii="Times New Roman" w:hAnsi="Times New Roman" w:cs="Times New Roman"/>
                <w:sz w:val="18"/>
                <w:szCs w:val="18"/>
              </w:rPr>
            </w:pPr>
          </w:p>
          <w:p w14:paraId="0967FBCE" w14:textId="77777777" w:rsidR="00590093" w:rsidRPr="009E48BA" w:rsidRDefault="00590093" w:rsidP="00833251">
            <w:pPr>
              <w:rPr>
                <w:rFonts w:ascii="Times New Roman" w:hAnsi="Times New Roman" w:cs="Times New Roman"/>
                <w:sz w:val="18"/>
                <w:szCs w:val="18"/>
              </w:rPr>
            </w:pPr>
          </w:p>
        </w:tc>
        <w:tc>
          <w:tcPr>
            <w:tcW w:w="2346" w:type="dxa"/>
          </w:tcPr>
          <w:p w14:paraId="7533C069" w14:textId="77777777" w:rsidR="00590093" w:rsidRPr="009E48BA" w:rsidRDefault="00590093" w:rsidP="00833251">
            <w:pPr>
              <w:rPr>
                <w:rFonts w:ascii="Times New Roman" w:hAnsi="Times New Roman" w:cs="Times New Roman"/>
                <w:sz w:val="18"/>
                <w:szCs w:val="18"/>
              </w:rPr>
            </w:pPr>
          </w:p>
        </w:tc>
      </w:tr>
      <w:tr w:rsidR="00590093" w:rsidRPr="009E48BA" w14:paraId="21CD75D1" w14:textId="77777777" w:rsidTr="00833251">
        <w:tc>
          <w:tcPr>
            <w:tcW w:w="2844" w:type="dxa"/>
          </w:tcPr>
          <w:p w14:paraId="30926E26" w14:textId="5783CD1E"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tcPr>
          <w:p w14:paraId="7C987F78" w14:textId="77777777" w:rsidR="00590093" w:rsidRPr="009E48BA" w:rsidRDefault="00590093" w:rsidP="00833251">
            <w:pPr>
              <w:rPr>
                <w:rFonts w:ascii="Times New Roman" w:hAnsi="Times New Roman" w:cs="Times New Roman"/>
                <w:sz w:val="18"/>
                <w:szCs w:val="18"/>
              </w:rPr>
            </w:pPr>
          </w:p>
          <w:p w14:paraId="015F0C5E" w14:textId="77777777" w:rsidR="00590093" w:rsidRPr="009E48BA" w:rsidRDefault="00590093" w:rsidP="00833251">
            <w:pPr>
              <w:rPr>
                <w:rFonts w:ascii="Times New Roman" w:hAnsi="Times New Roman" w:cs="Times New Roman"/>
                <w:sz w:val="18"/>
                <w:szCs w:val="18"/>
              </w:rPr>
            </w:pPr>
          </w:p>
        </w:tc>
        <w:tc>
          <w:tcPr>
            <w:tcW w:w="2346" w:type="dxa"/>
          </w:tcPr>
          <w:p w14:paraId="366A29AC" w14:textId="77777777" w:rsidR="00590093" w:rsidRPr="009E48BA" w:rsidRDefault="00590093" w:rsidP="00833251">
            <w:pPr>
              <w:rPr>
                <w:rFonts w:ascii="Times New Roman" w:hAnsi="Times New Roman" w:cs="Times New Roman"/>
                <w:sz w:val="18"/>
                <w:szCs w:val="18"/>
              </w:rPr>
            </w:pPr>
          </w:p>
        </w:tc>
      </w:tr>
      <w:tr w:rsidR="00590093" w:rsidRPr="009E48BA" w14:paraId="3363F4AB" w14:textId="77777777" w:rsidTr="00833251">
        <w:tc>
          <w:tcPr>
            <w:tcW w:w="2844" w:type="dxa"/>
          </w:tcPr>
          <w:p w14:paraId="622D990F" w14:textId="252E8784"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tcPr>
          <w:p w14:paraId="0A55AEE4" w14:textId="77777777" w:rsidR="00590093" w:rsidRPr="009E48BA" w:rsidRDefault="00590093" w:rsidP="00833251">
            <w:pPr>
              <w:rPr>
                <w:rFonts w:ascii="Times New Roman" w:hAnsi="Times New Roman" w:cs="Times New Roman"/>
                <w:sz w:val="18"/>
                <w:szCs w:val="18"/>
              </w:rPr>
            </w:pPr>
          </w:p>
          <w:p w14:paraId="14231D86" w14:textId="77777777" w:rsidR="00590093" w:rsidRPr="009E48BA" w:rsidRDefault="00590093" w:rsidP="00833251">
            <w:pPr>
              <w:rPr>
                <w:rFonts w:ascii="Times New Roman" w:hAnsi="Times New Roman" w:cs="Times New Roman"/>
                <w:sz w:val="18"/>
                <w:szCs w:val="18"/>
              </w:rPr>
            </w:pPr>
          </w:p>
        </w:tc>
        <w:tc>
          <w:tcPr>
            <w:tcW w:w="2346" w:type="dxa"/>
          </w:tcPr>
          <w:p w14:paraId="2230561A" w14:textId="77777777" w:rsidR="00590093" w:rsidRPr="009E48BA" w:rsidRDefault="00590093" w:rsidP="00833251">
            <w:pPr>
              <w:rPr>
                <w:rFonts w:ascii="Times New Roman" w:hAnsi="Times New Roman" w:cs="Times New Roman"/>
                <w:sz w:val="18"/>
                <w:szCs w:val="18"/>
              </w:rPr>
            </w:pPr>
          </w:p>
        </w:tc>
      </w:tr>
      <w:tr w:rsidR="00590093" w:rsidRPr="009E48BA" w14:paraId="099CFF5A" w14:textId="77777777" w:rsidTr="00833251">
        <w:tc>
          <w:tcPr>
            <w:tcW w:w="2844" w:type="dxa"/>
          </w:tcPr>
          <w:p w14:paraId="1CAE1A11" w14:textId="07A9E21A"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tcPr>
          <w:p w14:paraId="5E2ABEC3" w14:textId="77777777" w:rsidR="00590093" w:rsidRPr="009E48BA" w:rsidRDefault="00590093" w:rsidP="00833251">
            <w:pPr>
              <w:rPr>
                <w:rFonts w:ascii="Times New Roman" w:hAnsi="Times New Roman" w:cs="Times New Roman"/>
                <w:sz w:val="18"/>
                <w:szCs w:val="18"/>
              </w:rPr>
            </w:pPr>
          </w:p>
          <w:p w14:paraId="28E52EB6" w14:textId="77777777" w:rsidR="00590093" w:rsidRPr="009E48BA" w:rsidRDefault="00590093" w:rsidP="00833251">
            <w:pPr>
              <w:rPr>
                <w:rFonts w:ascii="Times New Roman" w:hAnsi="Times New Roman" w:cs="Times New Roman"/>
                <w:sz w:val="18"/>
                <w:szCs w:val="18"/>
              </w:rPr>
            </w:pPr>
          </w:p>
        </w:tc>
        <w:tc>
          <w:tcPr>
            <w:tcW w:w="2346" w:type="dxa"/>
          </w:tcPr>
          <w:p w14:paraId="7B3DB6DC" w14:textId="77777777" w:rsidR="00590093" w:rsidRPr="009E48BA" w:rsidRDefault="00590093" w:rsidP="00833251">
            <w:pPr>
              <w:rPr>
                <w:rFonts w:ascii="Times New Roman" w:hAnsi="Times New Roman" w:cs="Times New Roman"/>
                <w:sz w:val="18"/>
                <w:szCs w:val="18"/>
              </w:rPr>
            </w:pPr>
          </w:p>
        </w:tc>
      </w:tr>
      <w:tr w:rsidR="00590093" w:rsidRPr="009E48BA" w14:paraId="725F78EE" w14:textId="77777777" w:rsidTr="00833251">
        <w:tc>
          <w:tcPr>
            <w:tcW w:w="2844" w:type="dxa"/>
          </w:tcPr>
          <w:p w14:paraId="56FA547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tcPr>
          <w:p w14:paraId="5C864552" w14:textId="77777777" w:rsidR="00590093" w:rsidRPr="009E48BA" w:rsidRDefault="00590093" w:rsidP="00833251">
            <w:pPr>
              <w:rPr>
                <w:rFonts w:ascii="Times New Roman" w:hAnsi="Times New Roman" w:cs="Times New Roman"/>
                <w:sz w:val="18"/>
                <w:szCs w:val="18"/>
              </w:rPr>
            </w:pPr>
          </w:p>
        </w:tc>
        <w:tc>
          <w:tcPr>
            <w:tcW w:w="2346" w:type="dxa"/>
          </w:tcPr>
          <w:p w14:paraId="261E4590" w14:textId="77777777" w:rsidR="00590093" w:rsidRPr="009E48BA" w:rsidRDefault="00590093" w:rsidP="00833251">
            <w:pPr>
              <w:rPr>
                <w:rFonts w:ascii="Times New Roman" w:hAnsi="Times New Roman" w:cs="Times New Roman"/>
                <w:sz w:val="18"/>
                <w:szCs w:val="18"/>
              </w:rPr>
            </w:pPr>
          </w:p>
        </w:tc>
      </w:tr>
      <w:tr w:rsidR="00590093" w:rsidRPr="009E48BA" w14:paraId="54F464CD" w14:textId="77777777" w:rsidTr="00833251">
        <w:tc>
          <w:tcPr>
            <w:tcW w:w="2844" w:type="dxa"/>
          </w:tcPr>
          <w:p w14:paraId="53AF3793"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tcPr>
          <w:p w14:paraId="03F3D8A6" w14:textId="77777777" w:rsidR="00590093" w:rsidRPr="009E48BA" w:rsidRDefault="00590093" w:rsidP="00833251">
            <w:pPr>
              <w:rPr>
                <w:rFonts w:ascii="Times New Roman" w:hAnsi="Times New Roman" w:cs="Times New Roman"/>
                <w:sz w:val="18"/>
                <w:szCs w:val="18"/>
              </w:rPr>
            </w:pPr>
          </w:p>
        </w:tc>
        <w:tc>
          <w:tcPr>
            <w:tcW w:w="2346" w:type="dxa"/>
          </w:tcPr>
          <w:p w14:paraId="3CCB0E67" w14:textId="77777777" w:rsidR="00590093" w:rsidRPr="009E48BA" w:rsidRDefault="00590093" w:rsidP="00833251">
            <w:pPr>
              <w:rPr>
                <w:rFonts w:ascii="Times New Roman" w:hAnsi="Times New Roman" w:cs="Times New Roman"/>
                <w:sz w:val="18"/>
                <w:szCs w:val="18"/>
              </w:rPr>
            </w:pPr>
          </w:p>
        </w:tc>
      </w:tr>
      <w:tr w:rsidR="00590093" w:rsidRPr="009E48BA" w14:paraId="71E7E2E2" w14:textId="77777777" w:rsidTr="00833251">
        <w:tc>
          <w:tcPr>
            <w:tcW w:w="2844" w:type="dxa"/>
          </w:tcPr>
          <w:p w14:paraId="3ECBEF1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tcPr>
          <w:p w14:paraId="309FAD9B" w14:textId="77777777" w:rsidR="00590093" w:rsidRPr="009E48BA" w:rsidRDefault="00590093" w:rsidP="00833251">
            <w:pPr>
              <w:rPr>
                <w:rFonts w:ascii="Times New Roman" w:hAnsi="Times New Roman" w:cs="Times New Roman"/>
                <w:sz w:val="18"/>
                <w:szCs w:val="18"/>
              </w:rPr>
            </w:pPr>
          </w:p>
        </w:tc>
        <w:tc>
          <w:tcPr>
            <w:tcW w:w="2346" w:type="dxa"/>
          </w:tcPr>
          <w:p w14:paraId="78D3D6E4" w14:textId="77777777" w:rsidR="00590093" w:rsidRPr="009E48BA" w:rsidRDefault="00590093" w:rsidP="00833251">
            <w:pPr>
              <w:rPr>
                <w:rFonts w:ascii="Times New Roman" w:hAnsi="Times New Roman" w:cs="Times New Roman"/>
                <w:sz w:val="18"/>
                <w:szCs w:val="18"/>
              </w:rPr>
            </w:pPr>
          </w:p>
        </w:tc>
      </w:tr>
      <w:tr w:rsidR="00590093" w:rsidRPr="009E48BA" w14:paraId="24798411" w14:textId="77777777" w:rsidTr="00833251">
        <w:tc>
          <w:tcPr>
            <w:tcW w:w="2844" w:type="dxa"/>
          </w:tcPr>
          <w:p w14:paraId="67F7F441" w14:textId="7C529240"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tcPr>
          <w:p w14:paraId="2E626111" w14:textId="77777777" w:rsidR="00590093" w:rsidRPr="009E48BA" w:rsidRDefault="00590093" w:rsidP="00833251">
            <w:pPr>
              <w:rPr>
                <w:rFonts w:ascii="Times New Roman" w:hAnsi="Times New Roman" w:cs="Times New Roman"/>
                <w:sz w:val="18"/>
                <w:szCs w:val="18"/>
              </w:rPr>
            </w:pPr>
          </w:p>
        </w:tc>
        <w:tc>
          <w:tcPr>
            <w:tcW w:w="2346" w:type="dxa"/>
          </w:tcPr>
          <w:p w14:paraId="0F32A1E5" w14:textId="77777777" w:rsidR="00590093" w:rsidRPr="009E48BA" w:rsidRDefault="00590093" w:rsidP="00833251">
            <w:pPr>
              <w:rPr>
                <w:rFonts w:ascii="Times New Roman" w:hAnsi="Times New Roman" w:cs="Times New Roman"/>
                <w:sz w:val="18"/>
                <w:szCs w:val="18"/>
              </w:rPr>
            </w:pPr>
          </w:p>
        </w:tc>
      </w:tr>
    </w:tbl>
    <w:p w14:paraId="72DD9A14" w14:textId="0C5F119F" w:rsidR="00590093" w:rsidRPr="009E48BA" w:rsidRDefault="00590093" w:rsidP="003B67BF">
      <w:pPr>
        <w:rPr>
          <w:lang w:val="en-GB"/>
        </w:rPr>
      </w:pPr>
    </w:p>
    <w:p w14:paraId="2955A7BA"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10" w:name="_Toc80906153"/>
      <w:r w:rsidRPr="009E48BA">
        <w:rPr>
          <w:rFonts w:ascii="Times New Roman" w:hAnsi="Times New Roman" w:cs="Times New Roman"/>
          <w:b/>
          <w:color w:val="000000" w:themeColor="text1"/>
          <w:lang w:val="en-GB"/>
        </w:rPr>
        <w:t>Paper</w:t>
      </w:r>
      <w:bookmarkEnd w:id="10"/>
    </w:p>
    <w:p w14:paraId="56104AA2"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2844"/>
        <w:gridCol w:w="1791"/>
        <w:gridCol w:w="3303"/>
        <w:gridCol w:w="2346"/>
      </w:tblGrid>
      <w:tr w:rsidR="00590093" w:rsidRPr="009E48BA" w14:paraId="57ACF15D" w14:textId="77777777" w:rsidTr="00833251">
        <w:tc>
          <w:tcPr>
            <w:tcW w:w="2844" w:type="dxa"/>
            <w:shd w:val="clear" w:color="auto" w:fill="D9E2F3" w:themeFill="accent5" w:themeFillTint="33"/>
          </w:tcPr>
          <w:p w14:paraId="4A0C0E4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gridSpan w:val="2"/>
            <w:shd w:val="clear" w:color="auto" w:fill="D9E2F3" w:themeFill="accent5" w:themeFillTint="33"/>
          </w:tcPr>
          <w:p w14:paraId="4B8D9DED"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Paper</w:t>
            </w:r>
          </w:p>
          <w:p w14:paraId="12F073E7"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2D9B207D"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333A1E66" w14:textId="77777777" w:rsidR="00590093" w:rsidRPr="009E48BA" w:rsidRDefault="00590093" w:rsidP="00833251"/>
        </w:tc>
      </w:tr>
      <w:tr w:rsidR="00A40390" w:rsidRPr="009E48BA" w14:paraId="45BEB802" w14:textId="64372E52" w:rsidTr="001378DC">
        <w:trPr>
          <w:gridAfter w:val="3"/>
          <w:wAfter w:w="7440" w:type="dxa"/>
        </w:trPr>
        <w:tc>
          <w:tcPr>
            <w:tcW w:w="2844" w:type="dxa"/>
            <w:tcBorders>
              <w:bottom w:val="single" w:sz="4" w:space="0" w:color="auto"/>
            </w:tcBorders>
          </w:tcPr>
          <w:p w14:paraId="20B47379" w14:textId="77777777" w:rsidR="00A40390" w:rsidRPr="009E48BA" w:rsidRDefault="00A40390" w:rsidP="00833251">
            <w:pPr>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c>
          <w:tcPr>
            <w:tcW w:w="2844" w:type="dxa"/>
            <w:tcBorders>
              <w:bottom w:val="single" w:sz="4" w:space="0" w:color="auto"/>
            </w:tcBorders>
          </w:tcPr>
          <w:p w14:paraId="33F8F0B5" w14:textId="104C9422" w:rsidR="00A40390" w:rsidRPr="009E48BA" w:rsidRDefault="00A40390" w:rsidP="00833251">
            <w:pPr>
              <w:rPr>
                <w:rFonts w:ascii="Times New Roman" w:hAnsi="Times New Roman" w:cs="Times New Roman"/>
                <w:b/>
                <w:sz w:val="18"/>
                <w:szCs w:val="18"/>
              </w:rPr>
            </w:pPr>
            <w:r w:rsidRPr="00A40390">
              <w:rPr>
                <w:rFonts w:ascii="Times New Roman" w:hAnsi="Times New Roman" w:cs="Times New Roman"/>
                <w:b/>
                <w:sz w:val="18"/>
                <w:szCs w:val="18"/>
                <w:highlight w:val="yellow"/>
              </w:rPr>
              <w:t>YES</w:t>
            </w:r>
          </w:p>
        </w:tc>
      </w:tr>
      <w:tr w:rsidR="00590093" w:rsidRPr="009E48BA" w14:paraId="7678461B" w14:textId="77777777" w:rsidTr="00833251">
        <w:tc>
          <w:tcPr>
            <w:tcW w:w="2844" w:type="dxa"/>
            <w:shd w:val="clear" w:color="auto" w:fill="D9E2F3" w:themeFill="accent5" w:themeFillTint="33"/>
          </w:tcPr>
          <w:p w14:paraId="40A5F068" w14:textId="77777777" w:rsidR="00590093" w:rsidRPr="009E48BA" w:rsidRDefault="00590093" w:rsidP="00833251">
            <w:pPr>
              <w:jc w:val="center"/>
              <w:rPr>
                <w:rFonts w:ascii="Times New Roman" w:hAnsi="Times New Roman" w:cs="Times New Roman"/>
                <w:b/>
                <w:sz w:val="18"/>
                <w:szCs w:val="18"/>
              </w:rPr>
            </w:pPr>
          </w:p>
        </w:tc>
        <w:tc>
          <w:tcPr>
            <w:tcW w:w="7938" w:type="dxa"/>
            <w:gridSpan w:val="3"/>
            <w:shd w:val="clear" w:color="auto" w:fill="D9E2F3" w:themeFill="accent5" w:themeFillTint="33"/>
          </w:tcPr>
          <w:p w14:paraId="39048ACA"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7E4D4C62"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3041364B" w14:textId="77777777" w:rsidTr="00833251">
        <w:tc>
          <w:tcPr>
            <w:tcW w:w="2844" w:type="dxa"/>
          </w:tcPr>
          <w:p w14:paraId="7F26796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3"/>
          </w:tcPr>
          <w:p w14:paraId="020C97E0" w14:textId="77777777" w:rsidR="00590093" w:rsidRPr="009E48BA" w:rsidRDefault="00590093" w:rsidP="00833251">
            <w:pPr>
              <w:rPr>
                <w:rFonts w:ascii="Times New Roman" w:hAnsi="Times New Roman" w:cs="Times New Roman"/>
                <w:sz w:val="18"/>
                <w:szCs w:val="18"/>
              </w:rPr>
            </w:pPr>
          </w:p>
          <w:p w14:paraId="382B210D" w14:textId="77777777" w:rsidR="00590093" w:rsidRPr="009E48BA" w:rsidRDefault="00590093" w:rsidP="00833251">
            <w:pPr>
              <w:rPr>
                <w:rFonts w:ascii="Times New Roman" w:hAnsi="Times New Roman" w:cs="Times New Roman"/>
                <w:sz w:val="18"/>
                <w:szCs w:val="18"/>
              </w:rPr>
            </w:pPr>
          </w:p>
        </w:tc>
        <w:tc>
          <w:tcPr>
            <w:tcW w:w="2346" w:type="dxa"/>
          </w:tcPr>
          <w:p w14:paraId="699FBDCC" w14:textId="77777777" w:rsidR="00590093" w:rsidRPr="009E48BA" w:rsidRDefault="00590093" w:rsidP="00833251">
            <w:pPr>
              <w:rPr>
                <w:rFonts w:ascii="Times New Roman" w:hAnsi="Times New Roman" w:cs="Times New Roman"/>
                <w:sz w:val="18"/>
                <w:szCs w:val="18"/>
              </w:rPr>
            </w:pPr>
          </w:p>
        </w:tc>
      </w:tr>
      <w:tr w:rsidR="00590093" w:rsidRPr="009E48BA" w14:paraId="437D791F" w14:textId="77777777" w:rsidTr="00833251">
        <w:tc>
          <w:tcPr>
            <w:tcW w:w="2844" w:type="dxa"/>
          </w:tcPr>
          <w:p w14:paraId="50CCA66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3"/>
          </w:tcPr>
          <w:p w14:paraId="5618780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Repulping in paper mills to produce recycled pulp. Recycled pulp is then used mostly on-site to produce recycled paper.</w:t>
            </w:r>
          </w:p>
          <w:p w14:paraId="03C0E695" w14:textId="77777777" w:rsidR="00590093" w:rsidRPr="009E48BA" w:rsidRDefault="00590093" w:rsidP="00833251">
            <w:pPr>
              <w:rPr>
                <w:rFonts w:ascii="Times New Roman" w:hAnsi="Times New Roman" w:cs="Times New Roman"/>
                <w:sz w:val="18"/>
                <w:szCs w:val="18"/>
              </w:rPr>
            </w:pPr>
          </w:p>
          <w:p w14:paraId="1A5A8D4A"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Recovered paper is worldwide used as a secondary raw material </w:t>
            </w:r>
            <w:proofErr w:type="gramStart"/>
            <w:r w:rsidRPr="009E48BA">
              <w:rPr>
                <w:rFonts w:ascii="Times New Roman" w:hAnsi="Times New Roman" w:cs="Times New Roman"/>
                <w:sz w:val="18"/>
                <w:szCs w:val="18"/>
              </w:rPr>
              <w:t>for the production of</w:t>
            </w:r>
            <w:proofErr w:type="gramEnd"/>
            <w:r w:rsidRPr="009E48BA">
              <w:rPr>
                <w:rFonts w:ascii="Times New Roman" w:hAnsi="Times New Roman" w:cs="Times New Roman"/>
                <w:sz w:val="18"/>
                <w:szCs w:val="18"/>
              </w:rPr>
              <w:t xml:space="preserve"> paper and board. In 2019, Europe utilized 48.9 MT recovered paper out of which 11.3Mt recovered </w:t>
            </w:r>
            <w:proofErr w:type="spellStart"/>
            <w:r w:rsidRPr="009E48BA">
              <w:rPr>
                <w:rFonts w:ascii="Times New Roman" w:hAnsi="Times New Roman" w:cs="Times New Roman"/>
                <w:sz w:val="18"/>
                <w:szCs w:val="18"/>
              </w:rPr>
              <w:t>fibers</w:t>
            </w:r>
            <w:proofErr w:type="spellEnd"/>
            <w:r w:rsidRPr="009E48BA">
              <w:rPr>
                <w:rFonts w:ascii="Times New Roman" w:hAnsi="Times New Roman" w:cs="Times New Roman"/>
                <w:sz w:val="18"/>
                <w:szCs w:val="18"/>
              </w:rPr>
              <w:t xml:space="preserve"> were traded within Europe and 8.8 Mt structural surplus was exported to papermills outside Europe</w:t>
            </w:r>
          </w:p>
          <w:p w14:paraId="1EEB1B57" w14:textId="77777777" w:rsidR="00590093" w:rsidRPr="009E48BA" w:rsidRDefault="00590093" w:rsidP="00833251">
            <w:pPr>
              <w:rPr>
                <w:rFonts w:ascii="Times New Roman" w:hAnsi="Times New Roman" w:cs="Times New Roman"/>
                <w:sz w:val="18"/>
                <w:szCs w:val="18"/>
              </w:rPr>
            </w:pPr>
          </w:p>
        </w:tc>
        <w:tc>
          <w:tcPr>
            <w:tcW w:w="2346" w:type="dxa"/>
          </w:tcPr>
          <w:p w14:paraId="3C8488B6" w14:textId="77777777" w:rsidR="00590093" w:rsidRPr="009E48BA" w:rsidRDefault="00590093" w:rsidP="00833251">
            <w:pPr>
              <w:rPr>
                <w:rFonts w:ascii="Times New Roman" w:hAnsi="Times New Roman" w:cs="Times New Roman"/>
                <w:sz w:val="18"/>
                <w:szCs w:val="18"/>
              </w:rPr>
            </w:pPr>
          </w:p>
        </w:tc>
      </w:tr>
      <w:tr w:rsidR="00590093" w:rsidRPr="009E48BA" w14:paraId="26DEBF17" w14:textId="77777777" w:rsidTr="00833251">
        <w:tc>
          <w:tcPr>
            <w:tcW w:w="2844" w:type="dxa"/>
          </w:tcPr>
          <w:p w14:paraId="3F9C6D4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3"/>
          </w:tcPr>
          <w:p w14:paraId="6F1946E2" w14:textId="77777777" w:rsidR="00590093" w:rsidRPr="009E48BA" w:rsidRDefault="00590093" w:rsidP="00833251">
            <w:pPr>
              <w:rPr>
                <w:rFonts w:ascii="Times New Roman" w:hAnsi="Times New Roman" w:cs="Times New Roman"/>
                <w:sz w:val="18"/>
                <w:szCs w:val="18"/>
              </w:rPr>
            </w:pPr>
          </w:p>
          <w:p w14:paraId="37C1433D" w14:textId="77777777" w:rsidR="00590093" w:rsidRPr="009E48BA" w:rsidRDefault="00590093" w:rsidP="00833251">
            <w:pPr>
              <w:rPr>
                <w:rFonts w:ascii="Times New Roman" w:hAnsi="Times New Roman" w:cs="Times New Roman"/>
                <w:sz w:val="18"/>
                <w:szCs w:val="18"/>
              </w:rPr>
            </w:pPr>
          </w:p>
        </w:tc>
        <w:tc>
          <w:tcPr>
            <w:tcW w:w="2346" w:type="dxa"/>
          </w:tcPr>
          <w:p w14:paraId="0C3D4DCF" w14:textId="77777777" w:rsidR="00590093" w:rsidRPr="009E48BA" w:rsidRDefault="00590093" w:rsidP="00833251">
            <w:pPr>
              <w:rPr>
                <w:rFonts w:ascii="Times New Roman" w:hAnsi="Times New Roman" w:cs="Times New Roman"/>
                <w:sz w:val="18"/>
                <w:szCs w:val="18"/>
              </w:rPr>
            </w:pPr>
          </w:p>
        </w:tc>
      </w:tr>
      <w:tr w:rsidR="00590093" w:rsidRPr="009E48BA" w14:paraId="0DB4C872" w14:textId="77777777" w:rsidTr="00833251">
        <w:tc>
          <w:tcPr>
            <w:tcW w:w="2844" w:type="dxa"/>
          </w:tcPr>
          <w:p w14:paraId="4A55945F"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3"/>
          </w:tcPr>
          <w:p w14:paraId="5029D122" w14:textId="0E065935"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the waste shipment (volume/weight) of the (potential) secondary raw material within the EU 27 (last 3 years): 12000000 </w:t>
            </w:r>
            <w:r w:rsidR="00833251" w:rsidRPr="00833251">
              <w:rPr>
                <w:rFonts w:ascii="Times New Roman" w:hAnsi="Times New Roman" w:cs="Times New Roman"/>
                <w:sz w:val="18"/>
                <w:szCs w:val="18"/>
              </w:rPr>
              <w:t>(</w:t>
            </w:r>
            <w:r w:rsidRPr="00833251">
              <w:rPr>
                <w:rFonts w:ascii="Times New Roman" w:hAnsi="Times New Roman" w:cs="Times New Roman"/>
                <w:i/>
                <w:sz w:val="18"/>
                <w:szCs w:val="18"/>
              </w:rPr>
              <w:t>unit</w:t>
            </w:r>
            <w:r w:rsidR="00833251" w:rsidRPr="00833251">
              <w:rPr>
                <w:rFonts w:ascii="Times New Roman" w:hAnsi="Times New Roman" w:cs="Times New Roman"/>
                <w:i/>
                <w:sz w:val="18"/>
                <w:szCs w:val="18"/>
              </w:rPr>
              <w:t xml:space="preserve"> unknown)</w:t>
            </w:r>
          </w:p>
          <w:p w14:paraId="6F48F046" w14:textId="77777777" w:rsidR="00590093" w:rsidRPr="009E48BA" w:rsidRDefault="00590093" w:rsidP="00833251">
            <w:pPr>
              <w:rPr>
                <w:rFonts w:ascii="Times New Roman" w:hAnsi="Times New Roman" w:cs="Times New Roman"/>
                <w:sz w:val="18"/>
                <w:szCs w:val="18"/>
              </w:rPr>
            </w:pPr>
          </w:p>
          <w:p w14:paraId="5C368EFC" w14:textId="7700F093" w:rsidR="00590093"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Within the EU, waste shipment regulations regarding Annex VII are often interpreted differently. Additionally, countries like Italy and Spain as well as the German states Bavaria and North Rhine-Westphalia have already enacted national end-of-waste legislation which often leads to interpretation conflicts with other European countries.</w:t>
            </w:r>
          </w:p>
          <w:p w14:paraId="7A1A2D90" w14:textId="5952D862" w:rsidR="00DC2FA9" w:rsidRDefault="00DC2FA9" w:rsidP="00833251">
            <w:pPr>
              <w:rPr>
                <w:rFonts w:ascii="Times New Roman" w:hAnsi="Times New Roman" w:cs="Times New Roman"/>
                <w:sz w:val="18"/>
                <w:szCs w:val="18"/>
              </w:rPr>
            </w:pPr>
          </w:p>
          <w:p w14:paraId="0139B839" w14:textId="31C539F5" w:rsidR="00DC2FA9" w:rsidRPr="00A40390" w:rsidRDefault="00DC2FA9" w:rsidP="00DC2FA9">
            <w:pPr>
              <w:widowControl w:val="0"/>
              <w:autoSpaceDE w:val="0"/>
              <w:autoSpaceDN w:val="0"/>
              <w:spacing w:before="106"/>
              <w:rPr>
                <w:rFonts w:ascii="Times New Roman" w:hAnsi="Times New Roman" w:cs="Times New Roman"/>
                <w:iCs/>
                <w:sz w:val="18"/>
                <w:szCs w:val="18"/>
                <w:highlight w:val="yellow"/>
              </w:rPr>
            </w:pPr>
            <w:r w:rsidRPr="00A40390">
              <w:rPr>
                <w:rFonts w:ascii="Times New Roman" w:hAnsi="Times New Roman" w:cs="Times New Roman"/>
                <w:b/>
                <w:bCs/>
                <w:iCs/>
                <w:sz w:val="18"/>
                <w:szCs w:val="18"/>
                <w:highlight w:val="yellow"/>
              </w:rPr>
              <w:t xml:space="preserve">Shipment of paper: </w:t>
            </w:r>
            <w:r w:rsidRPr="00A40390">
              <w:rPr>
                <w:rFonts w:ascii="Times New Roman" w:hAnsi="Times New Roman" w:cs="Times New Roman"/>
                <w:iCs/>
                <w:sz w:val="18"/>
                <w:szCs w:val="18"/>
                <w:highlight w:val="yellow"/>
              </w:rPr>
              <w:t>As mentioned above</w:t>
            </w:r>
            <w:r w:rsidRPr="00A40390">
              <w:rPr>
                <w:rFonts w:ascii="Times New Roman" w:hAnsi="Times New Roman" w:cs="Times New Roman"/>
                <w:b/>
                <w:bCs/>
                <w:iCs/>
                <w:sz w:val="18"/>
                <w:szCs w:val="18"/>
                <w:highlight w:val="yellow"/>
              </w:rPr>
              <w:t xml:space="preserve"> </w:t>
            </w:r>
            <w:r w:rsidRPr="00A40390">
              <w:rPr>
                <w:rFonts w:ascii="Times New Roman" w:hAnsi="Times New Roman" w:cs="Times New Roman"/>
                <w:iCs/>
                <w:sz w:val="18"/>
                <w:szCs w:val="18"/>
                <w:highlight w:val="yellow"/>
              </w:rPr>
              <w:t>in some countries, the paper could be seen as waste, and in some others as product (secondary raw material). There is a problem in shipment documents and shipment procedures with no uniform end-of-waste</w:t>
            </w:r>
          </w:p>
          <w:p w14:paraId="22580D88" w14:textId="77777777" w:rsidR="00590093" w:rsidRPr="009E48BA" w:rsidRDefault="00590093" w:rsidP="00833251">
            <w:pPr>
              <w:rPr>
                <w:rFonts w:ascii="Times New Roman" w:hAnsi="Times New Roman" w:cs="Times New Roman"/>
                <w:sz w:val="18"/>
                <w:szCs w:val="18"/>
              </w:rPr>
            </w:pPr>
          </w:p>
        </w:tc>
        <w:tc>
          <w:tcPr>
            <w:tcW w:w="2346" w:type="dxa"/>
          </w:tcPr>
          <w:p w14:paraId="270BE09E" w14:textId="77777777" w:rsidR="00590093" w:rsidRPr="009E48BA" w:rsidRDefault="00590093" w:rsidP="00833251">
            <w:pPr>
              <w:rPr>
                <w:rFonts w:ascii="Times New Roman" w:hAnsi="Times New Roman" w:cs="Times New Roman"/>
                <w:sz w:val="18"/>
                <w:szCs w:val="18"/>
              </w:rPr>
            </w:pPr>
          </w:p>
        </w:tc>
      </w:tr>
      <w:tr w:rsidR="00590093" w:rsidRPr="009E48BA" w14:paraId="307C3DB6" w14:textId="77777777" w:rsidTr="00833251">
        <w:tc>
          <w:tcPr>
            <w:tcW w:w="2844" w:type="dxa"/>
          </w:tcPr>
          <w:p w14:paraId="6B7A75FC"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3"/>
          </w:tcPr>
          <w:p w14:paraId="540D23B4" w14:textId="77777777" w:rsidR="00590093" w:rsidRPr="009E48BA" w:rsidRDefault="00590093" w:rsidP="00833251">
            <w:pPr>
              <w:rPr>
                <w:rFonts w:ascii="Times New Roman" w:hAnsi="Times New Roman" w:cs="Times New Roman"/>
                <w:sz w:val="18"/>
                <w:szCs w:val="18"/>
              </w:rPr>
            </w:pPr>
          </w:p>
          <w:p w14:paraId="171FA49B" w14:textId="77777777" w:rsidR="00590093" w:rsidRPr="009E48BA" w:rsidRDefault="00590093" w:rsidP="00833251">
            <w:pPr>
              <w:rPr>
                <w:rFonts w:ascii="Times New Roman" w:hAnsi="Times New Roman" w:cs="Times New Roman"/>
                <w:sz w:val="18"/>
                <w:szCs w:val="18"/>
              </w:rPr>
            </w:pPr>
          </w:p>
        </w:tc>
        <w:tc>
          <w:tcPr>
            <w:tcW w:w="2346" w:type="dxa"/>
          </w:tcPr>
          <w:p w14:paraId="33FA9D95" w14:textId="77777777" w:rsidR="00590093" w:rsidRPr="009E48BA" w:rsidRDefault="00590093" w:rsidP="00833251">
            <w:pPr>
              <w:rPr>
                <w:rFonts w:ascii="Times New Roman" w:hAnsi="Times New Roman" w:cs="Times New Roman"/>
                <w:sz w:val="18"/>
                <w:szCs w:val="18"/>
              </w:rPr>
            </w:pPr>
          </w:p>
        </w:tc>
      </w:tr>
      <w:tr w:rsidR="00590093" w:rsidRPr="009E48BA" w14:paraId="48C4543C" w14:textId="77777777" w:rsidTr="00833251">
        <w:tc>
          <w:tcPr>
            <w:tcW w:w="2844" w:type="dxa"/>
          </w:tcPr>
          <w:p w14:paraId="29584E2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3BBA07C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3"/>
          </w:tcPr>
          <w:p w14:paraId="6AC840B1" w14:textId="77777777" w:rsidR="00590093" w:rsidRPr="009E48BA" w:rsidRDefault="00590093" w:rsidP="00833251">
            <w:pPr>
              <w:rPr>
                <w:rFonts w:ascii="Times New Roman" w:hAnsi="Times New Roman" w:cs="Times New Roman"/>
                <w:sz w:val="18"/>
                <w:szCs w:val="18"/>
              </w:rPr>
            </w:pPr>
          </w:p>
          <w:p w14:paraId="1F66AE61" w14:textId="77777777" w:rsidR="00590093" w:rsidRPr="009E48BA" w:rsidRDefault="00590093" w:rsidP="00833251">
            <w:pPr>
              <w:rPr>
                <w:rFonts w:ascii="Times New Roman" w:hAnsi="Times New Roman" w:cs="Times New Roman"/>
                <w:sz w:val="18"/>
                <w:szCs w:val="18"/>
              </w:rPr>
            </w:pPr>
          </w:p>
        </w:tc>
        <w:tc>
          <w:tcPr>
            <w:tcW w:w="2346" w:type="dxa"/>
          </w:tcPr>
          <w:p w14:paraId="413C7E41" w14:textId="77777777" w:rsidR="00590093" w:rsidRPr="009E48BA" w:rsidRDefault="00590093" w:rsidP="00833251">
            <w:pPr>
              <w:rPr>
                <w:rFonts w:ascii="Times New Roman" w:hAnsi="Times New Roman" w:cs="Times New Roman"/>
                <w:sz w:val="18"/>
                <w:szCs w:val="18"/>
              </w:rPr>
            </w:pPr>
          </w:p>
        </w:tc>
      </w:tr>
      <w:tr w:rsidR="00590093" w:rsidRPr="009E48BA" w14:paraId="1F8063C7" w14:textId="77777777" w:rsidTr="00833251">
        <w:tc>
          <w:tcPr>
            <w:tcW w:w="2844" w:type="dxa"/>
          </w:tcPr>
          <w:p w14:paraId="2EE06CB9" w14:textId="7E29B0FF"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3"/>
          </w:tcPr>
          <w:p w14:paraId="72B7B066" w14:textId="77777777" w:rsidR="00590093" w:rsidRPr="009E48BA" w:rsidRDefault="00590093" w:rsidP="00833251">
            <w:pPr>
              <w:rPr>
                <w:rFonts w:ascii="Times New Roman" w:hAnsi="Times New Roman" w:cs="Times New Roman"/>
                <w:sz w:val="18"/>
                <w:szCs w:val="18"/>
              </w:rPr>
            </w:pPr>
          </w:p>
          <w:p w14:paraId="0BF725EE" w14:textId="77777777" w:rsidR="00590093" w:rsidRPr="009E48BA" w:rsidRDefault="00590093" w:rsidP="00833251">
            <w:pPr>
              <w:rPr>
                <w:rFonts w:ascii="Times New Roman" w:hAnsi="Times New Roman" w:cs="Times New Roman"/>
                <w:sz w:val="18"/>
                <w:szCs w:val="18"/>
              </w:rPr>
            </w:pPr>
          </w:p>
        </w:tc>
        <w:tc>
          <w:tcPr>
            <w:tcW w:w="2346" w:type="dxa"/>
          </w:tcPr>
          <w:p w14:paraId="2376CC17" w14:textId="77777777" w:rsidR="00590093" w:rsidRPr="009E48BA" w:rsidRDefault="00590093" w:rsidP="00833251">
            <w:pPr>
              <w:rPr>
                <w:rFonts w:ascii="Times New Roman" w:hAnsi="Times New Roman" w:cs="Times New Roman"/>
                <w:sz w:val="18"/>
                <w:szCs w:val="18"/>
              </w:rPr>
            </w:pPr>
          </w:p>
        </w:tc>
      </w:tr>
      <w:tr w:rsidR="00590093" w:rsidRPr="009E48BA" w14:paraId="282BB7D1" w14:textId="77777777" w:rsidTr="00833251">
        <w:tc>
          <w:tcPr>
            <w:tcW w:w="2844" w:type="dxa"/>
          </w:tcPr>
          <w:p w14:paraId="1B807F78" w14:textId="11A31EFB"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3"/>
          </w:tcPr>
          <w:p w14:paraId="2BA6DE96" w14:textId="77777777" w:rsidR="00590093" w:rsidRPr="009E48BA" w:rsidRDefault="00590093" w:rsidP="00833251">
            <w:pPr>
              <w:rPr>
                <w:rFonts w:ascii="Times New Roman" w:hAnsi="Times New Roman" w:cs="Times New Roman"/>
                <w:sz w:val="18"/>
                <w:szCs w:val="18"/>
              </w:rPr>
            </w:pPr>
          </w:p>
          <w:p w14:paraId="3BB5D89D" w14:textId="77777777" w:rsidR="00590093" w:rsidRPr="009E48BA" w:rsidRDefault="00590093" w:rsidP="00833251">
            <w:pPr>
              <w:rPr>
                <w:rFonts w:ascii="Times New Roman" w:hAnsi="Times New Roman" w:cs="Times New Roman"/>
                <w:sz w:val="18"/>
                <w:szCs w:val="18"/>
              </w:rPr>
            </w:pPr>
          </w:p>
        </w:tc>
        <w:tc>
          <w:tcPr>
            <w:tcW w:w="2346" w:type="dxa"/>
          </w:tcPr>
          <w:p w14:paraId="4A43DABF" w14:textId="77777777" w:rsidR="00590093" w:rsidRPr="009E48BA" w:rsidRDefault="00590093" w:rsidP="00833251">
            <w:pPr>
              <w:rPr>
                <w:rFonts w:ascii="Times New Roman" w:hAnsi="Times New Roman" w:cs="Times New Roman"/>
                <w:sz w:val="18"/>
                <w:szCs w:val="18"/>
              </w:rPr>
            </w:pPr>
          </w:p>
        </w:tc>
      </w:tr>
      <w:tr w:rsidR="00590093" w:rsidRPr="009E48BA" w14:paraId="48A59A3F" w14:textId="77777777" w:rsidTr="00833251">
        <w:tc>
          <w:tcPr>
            <w:tcW w:w="2844" w:type="dxa"/>
          </w:tcPr>
          <w:p w14:paraId="30378C04" w14:textId="73E18677"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3"/>
          </w:tcPr>
          <w:p w14:paraId="5E034D0B" w14:textId="75091BF8"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  The demand in the EU (including UK) + NO + CH was 50,7 million tonnes in 2019. The demand for by-products</w:t>
            </w:r>
            <w:r w:rsidRPr="009E48BA">
              <w:rPr>
                <w:rFonts w:ascii="Times New Roman" w:hAnsi="Times New Roman" w:cs="Times New Roman"/>
                <w:i/>
                <w:sz w:val="18"/>
                <w:szCs w:val="18"/>
              </w:rPr>
              <w:t xml:space="preserve"> </w:t>
            </w:r>
            <w:r w:rsidRPr="009E48BA">
              <w:rPr>
                <w:rFonts w:ascii="Times New Roman" w:hAnsi="Times New Roman" w:cs="Times New Roman"/>
                <w:sz w:val="18"/>
                <w:szCs w:val="18"/>
              </w:rPr>
              <w:t>is stable and growing in line with the need to secure raw materials that are sourced in Europe coupled with the switch from fossil-based materials to renewable low-carbon alternatives</w:t>
            </w:r>
          </w:p>
          <w:p w14:paraId="3FAF85CC" w14:textId="77777777" w:rsidR="00590093" w:rsidRPr="009E48BA" w:rsidRDefault="00590093" w:rsidP="00833251">
            <w:pPr>
              <w:rPr>
                <w:rFonts w:ascii="Times New Roman" w:hAnsi="Times New Roman" w:cs="Times New Roman"/>
                <w:sz w:val="18"/>
                <w:szCs w:val="18"/>
              </w:rPr>
            </w:pPr>
          </w:p>
          <w:p w14:paraId="4BACC50A"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all MS except for MT</w:t>
            </w:r>
          </w:p>
          <w:p w14:paraId="3E0FF9FC" w14:textId="77777777" w:rsidR="00590093" w:rsidRPr="009E48BA" w:rsidRDefault="00590093" w:rsidP="00833251">
            <w:pPr>
              <w:rPr>
                <w:rFonts w:ascii="Times New Roman" w:hAnsi="Times New Roman" w:cs="Times New Roman"/>
                <w:sz w:val="18"/>
                <w:szCs w:val="18"/>
              </w:rPr>
            </w:pPr>
          </w:p>
        </w:tc>
        <w:tc>
          <w:tcPr>
            <w:tcW w:w="2346" w:type="dxa"/>
          </w:tcPr>
          <w:p w14:paraId="05F5FADD" w14:textId="77777777" w:rsidR="00590093" w:rsidRPr="009E48BA" w:rsidRDefault="00590093" w:rsidP="00833251">
            <w:pPr>
              <w:rPr>
                <w:rFonts w:ascii="Times New Roman" w:hAnsi="Times New Roman" w:cs="Times New Roman"/>
                <w:sz w:val="18"/>
                <w:szCs w:val="18"/>
              </w:rPr>
            </w:pPr>
          </w:p>
        </w:tc>
      </w:tr>
      <w:tr w:rsidR="00590093" w:rsidRPr="009E48BA" w14:paraId="4537E56C" w14:textId="77777777" w:rsidTr="00833251">
        <w:tc>
          <w:tcPr>
            <w:tcW w:w="2844" w:type="dxa"/>
          </w:tcPr>
          <w:p w14:paraId="29C9734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lastRenderedPageBreak/>
              <w:t>7 Existence of relevant product standards</w:t>
            </w:r>
          </w:p>
        </w:tc>
        <w:tc>
          <w:tcPr>
            <w:tcW w:w="7938" w:type="dxa"/>
            <w:gridSpan w:val="3"/>
          </w:tcPr>
          <w:p w14:paraId="30588C9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There is currently no harmonization of the status for recovered paper as secondary raw material in Europe despite a harmonized quality standard (EN 634). When shipping recovered paper from the Netherlands (=waste) to Bavaria (= end-of-waste) in Germany, the status of the recovered paper changes four times [route through North Rhine-Westphalia (=end of waste) &amp; Hesse (=waste)].</w:t>
            </w:r>
          </w:p>
          <w:p w14:paraId="5015505F" w14:textId="77777777" w:rsidR="00590093" w:rsidRPr="009E48BA" w:rsidRDefault="00590093" w:rsidP="00833251">
            <w:pPr>
              <w:rPr>
                <w:rFonts w:ascii="Times New Roman" w:hAnsi="Times New Roman" w:cs="Times New Roman"/>
                <w:sz w:val="18"/>
                <w:szCs w:val="18"/>
              </w:rPr>
            </w:pPr>
          </w:p>
        </w:tc>
        <w:tc>
          <w:tcPr>
            <w:tcW w:w="2346" w:type="dxa"/>
          </w:tcPr>
          <w:p w14:paraId="5CB9211B" w14:textId="77777777" w:rsidR="00590093" w:rsidRPr="009E48BA" w:rsidRDefault="00590093" w:rsidP="00833251">
            <w:pPr>
              <w:rPr>
                <w:rFonts w:ascii="Times New Roman" w:hAnsi="Times New Roman" w:cs="Times New Roman"/>
                <w:sz w:val="18"/>
                <w:szCs w:val="18"/>
              </w:rPr>
            </w:pPr>
          </w:p>
        </w:tc>
      </w:tr>
      <w:tr w:rsidR="00590093" w:rsidRPr="009E48BA" w14:paraId="28ACD02C" w14:textId="77777777" w:rsidTr="00833251">
        <w:tc>
          <w:tcPr>
            <w:tcW w:w="2844" w:type="dxa"/>
          </w:tcPr>
          <w:p w14:paraId="0C69273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3"/>
          </w:tcPr>
          <w:p w14:paraId="39115D2A" w14:textId="0FAAC641"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Some countries have introduced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status for paper for recycling. Shipments of </w:t>
            </w:r>
            <w:r w:rsidR="00833251" w:rsidRPr="009E48BA">
              <w:rPr>
                <w:rFonts w:ascii="Times New Roman" w:hAnsi="Times New Roman" w:cs="Times New Roman"/>
                <w:sz w:val="18"/>
                <w:szCs w:val="18"/>
              </w:rPr>
              <w:t xml:space="preserve">paper for recycling </w:t>
            </w:r>
            <w:r w:rsidRPr="009E48BA">
              <w:rPr>
                <w:rFonts w:ascii="Times New Roman" w:hAnsi="Times New Roman" w:cs="Times New Roman"/>
                <w:sz w:val="18"/>
                <w:szCs w:val="18"/>
              </w:rPr>
              <w:t>between countries where this material has different waste/</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xml:space="preserve"> status has led to administrative fines for transporters due to shipping documents (WSR Annex VII)</w:t>
            </w:r>
          </w:p>
          <w:p w14:paraId="6A2FF058" w14:textId="77777777" w:rsidR="00590093" w:rsidRPr="009E48BA" w:rsidRDefault="00590093" w:rsidP="00833251">
            <w:pPr>
              <w:rPr>
                <w:rFonts w:ascii="Times New Roman" w:hAnsi="Times New Roman" w:cs="Times New Roman"/>
                <w:sz w:val="18"/>
                <w:szCs w:val="18"/>
              </w:rPr>
            </w:pPr>
          </w:p>
          <w:p w14:paraId="4C2442E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Within the EU, waste shipment regulations regarding Annex VII are often interpreted differently. Additionally, countries like Italy and Spain as well as the German states Bavaria and North Rhine-Westphalia have already enacted national end-of-waste legislation which often leads to interpretation conflicts with other European countries.</w:t>
            </w:r>
          </w:p>
        </w:tc>
        <w:tc>
          <w:tcPr>
            <w:tcW w:w="2346" w:type="dxa"/>
          </w:tcPr>
          <w:p w14:paraId="26265C39" w14:textId="77777777" w:rsidR="00590093" w:rsidRPr="009E48BA" w:rsidRDefault="00590093" w:rsidP="00833251">
            <w:pPr>
              <w:rPr>
                <w:rFonts w:ascii="Times New Roman" w:hAnsi="Times New Roman" w:cs="Times New Roman"/>
                <w:sz w:val="18"/>
                <w:szCs w:val="18"/>
              </w:rPr>
            </w:pPr>
          </w:p>
        </w:tc>
      </w:tr>
      <w:tr w:rsidR="00590093" w:rsidRPr="009E48BA" w14:paraId="33AEB027" w14:textId="77777777" w:rsidTr="00833251">
        <w:tc>
          <w:tcPr>
            <w:tcW w:w="2844" w:type="dxa"/>
          </w:tcPr>
          <w:p w14:paraId="08BAFD2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3"/>
          </w:tcPr>
          <w:p w14:paraId="088F9559" w14:textId="16224AF0" w:rsidR="00590093" w:rsidRPr="009E48BA" w:rsidRDefault="00833251" w:rsidP="00833251">
            <w:pPr>
              <w:rPr>
                <w:rFonts w:ascii="Times New Roman" w:hAnsi="Times New Roman" w:cs="Times New Roman"/>
                <w:sz w:val="18"/>
                <w:szCs w:val="18"/>
              </w:rPr>
            </w:pPr>
            <w:r>
              <w:rPr>
                <w:rFonts w:ascii="Times New Roman" w:hAnsi="Times New Roman" w:cs="Times New Roman"/>
                <w:sz w:val="18"/>
                <w:szCs w:val="18"/>
              </w:rPr>
              <w:t>N</w:t>
            </w:r>
            <w:r w:rsidR="00590093" w:rsidRPr="009E48BA">
              <w:rPr>
                <w:rFonts w:ascii="Times New Roman" w:hAnsi="Times New Roman" w:cs="Times New Roman"/>
                <w:sz w:val="18"/>
                <w:szCs w:val="18"/>
              </w:rPr>
              <w:t>ot likely to contain SVHC</w:t>
            </w:r>
          </w:p>
        </w:tc>
        <w:tc>
          <w:tcPr>
            <w:tcW w:w="2346" w:type="dxa"/>
          </w:tcPr>
          <w:p w14:paraId="07611D53" w14:textId="77777777" w:rsidR="00590093" w:rsidRPr="009E48BA" w:rsidRDefault="00590093" w:rsidP="00833251">
            <w:pPr>
              <w:rPr>
                <w:rFonts w:ascii="Times New Roman" w:hAnsi="Times New Roman" w:cs="Times New Roman"/>
                <w:sz w:val="18"/>
                <w:szCs w:val="18"/>
              </w:rPr>
            </w:pPr>
          </w:p>
        </w:tc>
      </w:tr>
      <w:tr w:rsidR="00590093" w:rsidRPr="009E48BA" w14:paraId="7E0C4AA8" w14:textId="77777777" w:rsidTr="00833251">
        <w:tc>
          <w:tcPr>
            <w:tcW w:w="2844" w:type="dxa"/>
            <w:tcBorders>
              <w:bottom w:val="single" w:sz="4" w:space="0" w:color="auto"/>
            </w:tcBorders>
          </w:tcPr>
          <w:p w14:paraId="4FA88815" w14:textId="4B50886D"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4"/>
            <w:tcBorders>
              <w:bottom w:val="single" w:sz="4" w:space="0" w:color="auto"/>
            </w:tcBorders>
          </w:tcPr>
          <w:p w14:paraId="0F796526" w14:textId="488FC844" w:rsidR="00590093" w:rsidRPr="00497D26" w:rsidRDefault="00852E4D" w:rsidP="00833251">
            <w:pPr>
              <w:rPr>
                <w:rFonts w:ascii="Times New Roman" w:hAnsi="Times New Roman" w:cs="Times New Roman"/>
                <w:sz w:val="18"/>
                <w:szCs w:val="18"/>
                <w:highlight w:val="yellow"/>
              </w:rPr>
            </w:pPr>
            <w:r w:rsidRPr="00497D26">
              <w:rPr>
                <w:rFonts w:ascii="Times New Roman" w:hAnsi="Times New Roman" w:cs="Times New Roman"/>
                <w:sz w:val="18"/>
                <w:szCs w:val="18"/>
                <w:highlight w:val="yellow"/>
              </w:rPr>
              <w:t xml:space="preserve">For the achievement of </w:t>
            </w:r>
            <w:r w:rsidR="00A94E4D" w:rsidRPr="00497D26">
              <w:rPr>
                <w:rFonts w:ascii="Times New Roman" w:hAnsi="Times New Roman" w:cs="Times New Roman"/>
                <w:sz w:val="18"/>
                <w:szCs w:val="18"/>
                <w:highlight w:val="yellow"/>
              </w:rPr>
              <w:t>quality criteria, e</w:t>
            </w:r>
            <w:r w:rsidR="00091533" w:rsidRPr="00497D26">
              <w:rPr>
                <w:rFonts w:ascii="Times New Roman" w:hAnsi="Times New Roman" w:cs="Times New Roman"/>
                <w:sz w:val="18"/>
                <w:szCs w:val="18"/>
                <w:highlight w:val="yellow"/>
              </w:rPr>
              <w:t xml:space="preserve">nd of waste status should only be granted after </w:t>
            </w:r>
            <w:r w:rsidR="00A94E4D" w:rsidRPr="00497D26">
              <w:rPr>
                <w:rFonts w:ascii="Times New Roman" w:hAnsi="Times New Roman" w:cs="Times New Roman"/>
                <w:sz w:val="18"/>
                <w:szCs w:val="18"/>
                <w:highlight w:val="yellow"/>
              </w:rPr>
              <w:t xml:space="preserve">suitable </w:t>
            </w:r>
            <w:r w:rsidR="00091533" w:rsidRPr="00497D26">
              <w:rPr>
                <w:rFonts w:ascii="Times New Roman" w:hAnsi="Times New Roman" w:cs="Times New Roman"/>
                <w:sz w:val="18"/>
                <w:szCs w:val="18"/>
                <w:highlight w:val="yellow"/>
              </w:rPr>
              <w:t>sorting.</w:t>
            </w:r>
          </w:p>
          <w:p w14:paraId="3F2A1C46" w14:textId="77777777" w:rsidR="00590093" w:rsidRPr="00497D26" w:rsidRDefault="00590093" w:rsidP="00833251">
            <w:pPr>
              <w:rPr>
                <w:rFonts w:ascii="Times New Roman" w:hAnsi="Times New Roman" w:cs="Times New Roman"/>
                <w:sz w:val="18"/>
                <w:szCs w:val="18"/>
                <w:highlight w:val="yellow"/>
              </w:rPr>
            </w:pPr>
          </w:p>
          <w:p w14:paraId="4D8B8F7B" w14:textId="77777777" w:rsidR="00590093" w:rsidRPr="00497D26" w:rsidRDefault="00590093" w:rsidP="00833251">
            <w:pPr>
              <w:rPr>
                <w:rFonts w:ascii="Times New Roman" w:hAnsi="Times New Roman" w:cs="Times New Roman"/>
                <w:sz w:val="18"/>
                <w:szCs w:val="18"/>
                <w:highlight w:val="yellow"/>
              </w:rPr>
            </w:pPr>
          </w:p>
        </w:tc>
      </w:tr>
    </w:tbl>
    <w:p w14:paraId="3633CB3E" w14:textId="77777777" w:rsidR="00590093" w:rsidRPr="009E48BA" w:rsidRDefault="00590093" w:rsidP="003B67BF">
      <w:pPr>
        <w:rPr>
          <w:lang w:val="en-GB"/>
        </w:rPr>
      </w:pPr>
    </w:p>
    <w:p w14:paraId="72CA969A" w14:textId="08EF9B99" w:rsidR="00B24AB7" w:rsidRPr="009E48BA" w:rsidRDefault="00B24AB7" w:rsidP="00592B5A">
      <w:pPr>
        <w:pStyle w:val="Heading1"/>
        <w:numPr>
          <w:ilvl w:val="0"/>
          <w:numId w:val="3"/>
        </w:numPr>
        <w:rPr>
          <w:rFonts w:ascii="Times New Roman" w:hAnsi="Times New Roman" w:cs="Times New Roman"/>
          <w:b/>
          <w:color w:val="000000" w:themeColor="text1"/>
          <w:lang w:val="en-GB"/>
        </w:rPr>
      </w:pPr>
      <w:bookmarkStart w:id="11" w:name="_Toc80906154"/>
      <w:r w:rsidRPr="009E48BA">
        <w:rPr>
          <w:rFonts w:ascii="Times New Roman" w:hAnsi="Times New Roman" w:cs="Times New Roman"/>
          <w:b/>
          <w:color w:val="000000" w:themeColor="text1"/>
          <w:lang w:val="en-GB"/>
        </w:rPr>
        <w:t>Ferrous slags</w:t>
      </w:r>
      <w:bookmarkEnd w:id="11"/>
    </w:p>
    <w:p w14:paraId="610092E5" w14:textId="28CB0958" w:rsidR="00B24AB7" w:rsidRPr="009E48BA" w:rsidRDefault="00E9247B" w:rsidP="009C336D">
      <w:pPr>
        <w:pStyle w:val="Heading2"/>
        <w:rPr>
          <w:rFonts w:ascii="Times New Roman" w:hAnsi="Times New Roman" w:cs="Times New Roman"/>
          <w:b/>
          <w:color w:val="000000" w:themeColor="text1"/>
          <w:lang w:val="en-GB"/>
        </w:rPr>
      </w:pPr>
      <w:bookmarkStart w:id="12" w:name="_Toc80906155"/>
      <w:r w:rsidRPr="009E48BA">
        <w:rPr>
          <w:rFonts w:ascii="Times New Roman" w:hAnsi="Times New Roman" w:cs="Times New Roman"/>
          <w:b/>
          <w:color w:val="000000" w:themeColor="text1"/>
          <w:lang w:val="en-GB"/>
        </w:rPr>
        <w:t>2</w:t>
      </w:r>
      <w:r w:rsidR="00E77EB3" w:rsidRPr="009E48BA">
        <w:rPr>
          <w:rFonts w:ascii="Times New Roman" w:hAnsi="Times New Roman" w:cs="Times New Roman"/>
          <w:b/>
          <w:color w:val="000000" w:themeColor="text1"/>
          <w:lang w:val="en-GB"/>
        </w:rPr>
        <w:t>.1</w:t>
      </w:r>
      <w:r w:rsidR="00592B5A" w:rsidRPr="009E48BA">
        <w:rPr>
          <w:rFonts w:ascii="Times New Roman" w:hAnsi="Times New Roman" w:cs="Times New Roman"/>
          <w:b/>
          <w:color w:val="000000" w:themeColor="text1"/>
          <w:lang w:val="en-GB"/>
        </w:rPr>
        <w:t xml:space="preserve"> </w:t>
      </w:r>
      <w:r w:rsidR="00B24AB7" w:rsidRPr="009E48BA">
        <w:rPr>
          <w:rFonts w:ascii="Times New Roman" w:hAnsi="Times New Roman" w:cs="Times New Roman"/>
          <w:b/>
          <w:color w:val="000000" w:themeColor="text1"/>
          <w:lang w:val="en-GB"/>
        </w:rPr>
        <w:t>Iron and steel slag</w:t>
      </w:r>
      <w:bookmarkEnd w:id="12"/>
      <w:r w:rsidR="00B24AB7" w:rsidRPr="009E48BA">
        <w:rPr>
          <w:rFonts w:ascii="Times New Roman" w:hAnsi="Times New Roman" w:cs="Times New Roman"/>
          <w:b/>
          <w:color w:val="000000" w:themeColor="text1"/>
          <w:lang w:val="en-GB"/>
        </w:rPr>
        <w:t xml:space="preserve"> </w:t>
      </w:r>
    </w:p>
    <w:p w14:paraId="6E104C41"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B24AB7" w:rsidRPr="009E48BA" w14:paraId="3B7ECC3C" w14:textId="77777777" w:rsidTr="00AE3680">
        <w:tc>
          <w:tcPr>
            <w:tcW w:w="2844" w:type="dxa"/>
            <w:shd w:val="clear" w:color="auto" w:fill="D9E2F3" w:themeFill="accent5" w:themeFillTint="33"/>
          </w:tcPr>
          <w:p w14:paraId="024A5D7E"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79F15242" w14:textId="77777777"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Iron and steel slag</w:t>
            </w:r>
          </w:p>
          <w:p w14:paraId="39EDA39E"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6CAAB5B1" w14:textId="7D927401" w:rsidR="00B24AB7" w:rsidRPr="009E48BA" w:rsidRDefault="00B24AB7" w:rsidP="00E65790">
            <w:pPr>
              <w:rPr>
                <w:rFonts w:ascii="Times New Roman" w:hAnsi="Times New Roman" w:cs="Times New Roman"/>
                <w:sz w:val="18"/>
                <w:szCs w:val="18"/>
              </w:rPr>
            </w:pPr>
          </w:p>
        </w:tc>
        <w:tc>
          <w:tcPr>
            <w:tcW w:w="2346" w:type="dxa"/>
            <w:shd w:val="clear" w:color="auto" w:fill="D0DDE6"/>
          </w:tcPr>
          <w:p w14:paraId="6C094A93" w14:textId="76795042" w:rsidR="00B24AB7" w:rsidRPr="009E48BA" w:rsidRDefault="00B24AB7" w:rsidP="00C504FB"/>
        </w:tc>
      </w:tr>
      <w:tr w:rsidR="00B24AB7" w:rsidRPr="009E48BA" w14:paraId="34C7214E" w14:textId="77777777" w:rsidTr="00B24AB7">
        <w:trPr>
          <w:gridAfter w:val="3"/>
          <w:wAfter w:w="10284" w:type="dxa"/>
        </w:trPr>
        <w:tc>
          <w:tcPr>
            <w:tcW w:w="2844" w:type="dxa"/>
            <w:tcBorders>
              <w:bottom w:val="single" w:sz="4" w:space="0" w:color="auto"/>
            </w:tcBorders>
          </w:tcPr>
          <w:p w14:paraId="52A78C20" w14:textId="2708E498" w:rsidR="00B24AB7" w:rsidRPr="009E48BA" w:rsidRDefault="00B24AB7" w:rsidP="00E4666E">
            <w:pPr>
              <w:rPr>
                <w:rFonts w:ascii="Times New Roman" w:hAnsi="Times New Roman" w:cs="Times New Roman"/>
                <w:b/>
                <w:sz w:val="18"/>
                <w:szCs w:val="18"/>
              </w:rPr>
            </w:pPr>
          </w:p>
          <w:p w14:paraId="0A6DE3C1" w14:textId="7EACCD9D" w:rsidR="00E65790" w:rsidRPr="009E48BA" w:rsidRDefault="00E65790" w:rsidP="00E4666E">
            <w:pPr>
              <w:rPr>
                <w:rFonts w:ascii="Times New Roman" w:hAnsi="Times New Roman" w:cs="Times New Roman"/>
                <w:b/>
                <w:sz w:val="18"/>
                <w:szCs w:val="18"/>
              </w:rPr>
            </w:pPr>
            <w:r w:rsidRPr="009E48BA">
              <w:rPr>
                <w:rFonts w:ascii="Times New Roman" w:hAnsi="Times New Roman" w:cs="Times New Roman"/>
                <w:b/>
                <w:sz w:val="18"/>
                <w:szCs w:val="18"/>
              </w:rPr>
              <w:t>Do you consider</w:t>
            </w:r>
            <w:r w:rsidR="008A5DC1" w:rsidRPr="009E48BA">
              <w:rPr>
                <w:rFonts w:ascii="Times New Roman" w:hAnsi="Times New Roman" w:cs="Times New Roman"/>
                <w:b/>
                <w:sz w:val="18"/>
                <w:szCs w:val="18"/>
              </w:rPr>
              <w:t xml:space="preserve"> this waste or material stream</w:t>
            </w:r>
            <w:r w:rsidRPr="009E48BA">
              <w:rPr>
                <w:rFonts w:ascii="Times New Roman" w:hAnsi="Times New Roman" w:cs="Times New Roman"/>
                <w:b/>
                <w:sz w:val="18"/>
                <w:szCs w:val="18"/>
              </w:rPr>
              <w:t xml:space="preserve">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 xml:space="preserve">by-product criteria? </w:t>
            </w:r>
          </w:p>
        </w:tc>
      </w:tr>
      <w:tr w:rsidR="00B24AB7" w:rsidRPr="009E48BA" w14:paraId="4B2CCEBE" w14:textId="77777777" w:rsidTr="00B24AB7">
        <w:tc>
          <w:tcPr>
            <w:tcW w:w="2844" w:type="dxa"/>
            <w:shd w:val="clear" w:color="auto" w:fill="D9E2F3" w:themeFill="accent5" w:themeFillTint="33"/>
          </w:tcPr>
          <w:p w14:paraId="56557E08"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28D0EACD" w14:textId="31AA7EEF" w:rsidR="00B24AB7" w:rsidRPr="009E48BA" w:rsidRDefault="00B24AB7"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71CC718B"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4DE02176" w14:textId="77777777" w:rsidTr="00B24AB7">
        <w:tc>
          <w:tcPr>
            <w:tcW w:w="2844" w:type="dxa"/>
          </w:tcPr>
          <w:p w14:paraId="66AF02D1" w14:textId="21A19738"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27D36" w:rsidRPr="009E48BA">
              <w:rPr>
                <w:rFonts w:ascii="Times New Roman" w:hAnsi="Times New Roman" w:cs="Times New Roman"/>
                <w:b/>
                <w:sz w:val="18"/>
                <w:szCs w:val="18"/>
              </w:rPr>
              <w:t xml:space="preserve"> or generated/ used material amounts</w:t>
            </w:r>
          </w:p>
        </w:tc>
        <w:tc>
          <w:tcPr>
            <w:tcW w:w="7938" w:type="dxa"/>
            <w:gridSpan w:val="2"/>
          </w:tcPr>
          <w:p w14:paraId="630C0C93" w14:textId="77777777" w:rsidR="00B24AB7" w:rsidRPr="009E48BA" w:rsidRDefault="00B24AB7" w:rsidP="00B24AB7">
            <w:pPr>
              <w:rPr>
                <w:rFonts w:ascii="Times New Roman" w:hAnsi="Times New Roman" w:cs="Times New Roman"/>
                <w:sz w:val="18"/>
                <w:szCs w:val="18"/>
              </w:rPr>
            </w:pPr>
          </w:p>
          <w:p w14:paraId="604B5EE2" w14:textId="77777777" w:rsidR="00B24AB7" w:rsidRPr="009E48BA" w:rsidRDefault="00B24AB7" w:rsidP="00B24AB7">
            <w:pPr>
              <w:rPr>
                <w:rFonts w:ascii="Times New Roman" w:hAnsi="Times New Roman" w:cs="Times New Roman"/>
                <w:sz w:val="18"/>
                <w:szCs w:val="18"/>
              </w:rPr>
            </w:pPr>
          </w:p>
        </w:tc>
        <w:tc>
          <w:tcPr>
            <w:tcW w:w="2346" w:type="dxa"/>
          </w:tcPr>
          <w:p w14:paraId="4683EB21" w14:textId="77777777" w:rsidR="00B24AB7" w:rsidRPr="009E48BA" w:rsidRDefault="00B24AB7" w:rsidP="00B24AB7">
            <w:pPr>
              <w:rPr>
                <w:rFonts w:ascii="Times New Roman" w:hAnsi="Times New Roman" w:cs="Times New Roman"/>
                <w:sz w:val="18"/>
                <w:szCs w:val="18"/>
              </w:rPr>
            </w:pPr>
          </w:p>
        </w:tc>
      </w:tr>
      <w:tr w:rsidR="00C2357D" w:rsidRPr="009E48BA" w14:paraId="05101449" w14:textId="77777777" w:rsidTr="00B24AB7">
        <w:tc>
          <w:tcPr>
            <w:tcW w:w="2844" w:type="dxa"/>
          </w:tcPr>
          <w:p w14:paraId="3483B013" w14:textId="49B1F921" w:rsidR="00C2357D"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C22C113" w14:textId="7CA0619D" w:rsidR="00BE1575" w:rsidRPr="009E48BA" w:rsidRDefault="00833251" w:rsidP="00BE157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It has been claimed that t</w:t>
            </w:r>
            <w:r w:rsidR="00BE1575" w:rsidRPr="009E48BA">
              <w:rPr>
                <w:rFonts w:ascii="Times New Roman" w:hAnsi="Times New Roman" w:cs="Times New Roman"/>
                <w:color w:val="000000" w:themeColor="text1"/>
                <w:sz w:val="18"/>
                <w:szCs w:val="18"/>
              </w:rPr>
              <w:t>he uses of the ferrous slag are an environmentally valuable alt</w:t>
            </w:r>
            <w:r w:rsidR="006F2B72" w:rsidRPr="009E48BA">
              <w:rPr>
                <w:rFonts w:ascii="Times New Roman" w:hAnsi="Times New Roman" w:cs="Times New Roman"/>
                <w:color w:val="000000" w:themeColor="text1"/>
                <w:sz w:val="18"/>
                <w:szCs w:val="18"/>
              </w:rPr>
              <w:t>ernative to virgin raw material</w:t>
            </w:r>
            <w:r w:rsidR="00BE1575" w:rsidRPr="009E48BA">
              <w:rPr>
                <w:rFonts w:ascii="Times New Roman" w:hAnsi="Times New Roman" w:cs="Times New Roman"/>
                <w:color w:val="000000" w:themeColor="text1"/>
                <w:sz w:val="18"/>
                <w:szCs w:val="18"/>
              </w:rPr>
              <w:t>s.</w:t>
            </w:r>
          </w:p>
          <w:p w14:paraId="3B0694E1" w14:textId="77777777" w:rsidR="00C2357D" w:rsidRPr="009E48BA" w:rsidRDefault="00C2357D" w:rsidP="00B24AB7">
            <w:pPr>
              <w:rPr>
                <w:rFonts w:ascii="Times New Roman" w:hAnsi="Times New Roman" w:cs="Times New Roman"/>
                <w:sz w:val="18"/>
                <w:szCs w:val="18"/>
              </w:rPr>
            </w:pPr>
          </w:p>
        </w:tc>
        <w:tc>
          <w:tcPr>
            <w:tcW w:w="2346" w:type="dxa"/>
          </w:tcPr>
          <w:p w14:paraId="068A5CA0" w14:textId="77777777" w:rsidR="00C2357D" w:rsidRPr="009E48BA" w:rsidRDefault="00C2357D" w:rsidP="00B24AB7">
            <w:pPr>
              <w:rPr>
                <w:rFonts w:ascii="Times New Roman" w:hAnsi="Times New Roman" w:cs="Times New Roman"/>
                <w:sz w:val="18"/>
                <w:szCs w:val="18"/>
              </w:rPr>
            </w:pPr>
          </w:p>
        </w:tc>
      </w:tr>
      <w:tr w:rsidR="00B24AB7" w:rsidRPr="009E48BA" w14:paraId="2B809FF7" w14:textId="77777777" w:rsidTr="00B24AB7">
        <w:tc>
          <w:tcPr>
            <w:tcW w:w="2844" w:type="dxa"/>
          </w:tcPr>
          <w:p w14:paraId="2A7088DB" w14:textId="68C1B561"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lastRenderedPageBreak/>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3A3EFCFF" w14:textId="77777777" w:rsidR="00B24AB7" w:rsidRPr="009E48BA" w:rsidRDefault="00B24AB7" w:rsidP="00B24AB7">
            <w:pPr>
              <w:rPr>
                <w:rFonts w:ascii="Times New Roman" w:hAnsi="Times New Roman" w:cs="Times New Roman"/>
                <w:sz w:val="18"/>
                <w:szCs w:val="18"/>
              </w:rPr>
            </w:pPr>
          </w:p>
          <w:p w14:paraId="1D7C8866" w14:textId="77777777" w:rsidR="00B24AB7" w:rsidRPr="009E48BA" w:rsidRDefault="00B24AB7" w:rsidP="00B24AB7">
            <w:pPr>
              <w:rPr>
                <w:rFonts w:ascii="Times New Roman" w:hAnsi="Times New Roman" w:cs="Times New Roman"/>
                <w:sz w:val="18"/>
                <w:szCs w:val="18"/>
              </w:rPr>
            </w:pPr>
          </w:p>
        </w:tc>
        <w:tc>
          <w:tcPr>
            <w:tcW w:w="2346" w:type="dxa"/>
          </w:tcPr>
          <w:p w14:paraId="4D8968A7" w14:textId="77777777" w:rsidR="00B24AB7" w:rsidRPr="009E48BA" w:rsidRDefault="00B24AB7" w:rsidP="00B24AB7">
            <w:pPr>
              <w:rPr>
                <w:rFonts w:ascii="Times New Roman" w:hAnsi="Times New Roman" w:cs="Times New Roman"/>
                <w:sz w:val="18"/>
                <w:szCs w:val="18"/>
              </w:rPr>
            </w:pPr>
          </w:p>
        </w:tc>
      </w:tr>
      <w:tr w:rsidR="00B24AB7" w:rsidRPr="009E48BA" w14:paraId="6DC2DE35" w14:textId="77777777" w:rsidTr="00B24AB7">
        <w:tc>
          <w:tcPr>
            <w:tcW w:w="2844" w:type="dxa"/>
          </w:tcPr>
          <w:p w14:paraId="0085A3A5" w14:textId="18D51280" w:rsidR="00B24AB7" w:rsidRPr="009E48BA" w:rsidRDefault="00BE1575" w:rsidP="00E81E1B">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E81E1B"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21E3AD69" w14:textId="66FC8A28" w:rsidR="00B24AB7" w:rsidRPr="009E48BA" w:rsidRDefault="00B24AB7" w:rsidP="00B24AB7">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ferrous slag is shipped between MSs when the distance to be covered by the shipment is below a certain range</w:t>
            </w:r>
            <w:r w:rsidR="00A45222" w:rsidRPr="009E48BA">
              <w:rPr>
                <w:rFonts w:ascii="Times New Roman" w:hAnsi="Times New Roman" w:cs="Times New Roman"/>
                <w:color w:val="000000" w:themeColor="text1"/>
                <w:sz w:val="18"/>
                <w:szCs w:val="18"/>
              </w:rPr>
              <w:t xml:space="preserve">, </w:t>
            </w:r>
            <w:proofErr w:type="gramStart"/>
            <w:r w:rsidRPr="009E48BA">
              <w:rPr>
                <w:rFonts w:ascii="Times New Roman" w:hAnsi="Times New Roman" w:cs="Times New Roman"/>
                <w:color w:val="000000" w:themeColor="text1"/>
                <w:sz w:val="18"/>
                <w:szCs w:val="18"/>
              </w:rPr>
              <w:t>i.e.</w:t>
            </w:r>
            <w:proofErr w:type="gramEnd"/>
            <w:r w:rsidRPr="009E48BA">
              <w:rPr>
                <w:rFonts w:ascii="Times New Roman" w:hAnsi="Times New Roman" w:cs="Times New Roman"/>
                <w:color w:val="000000" w:themeColor="text1"/>
                <w:sz w:val="18"/>
                <w:szCs w:val="18"/>
              </w:rPr>
              <w:t xml:space="preserve"> economic viability of the ferrous slag use dependent on transport costs.</w:t>
            </w:r>
          </w:p>
          <w:p w14:paraId="36805F07" w14:textId="28AB2F32" w:rsidR="00B24AB7" w:rsidRPr="009E48BA" w:rsidRDefault="00B24AB7" w:rsidP="00B24AB7">
            <w:pPr>
              <w:rPr>
                <w:rFonts w:ascii="Times New Roman" w:hAnsi="Times New Roman" w:cs="Times New Roman"/>
                <w:sz w:val="18"/>
                <w:szCs w:val="18"/>
              </w:rPr>
            </w:pPr>
          </w:p>
        </w:tc>
        <w:tc>
          <w:tcPr>
            <w:tcW w:w="2346" w:type="dxa"/>
          </w:tcPr>
          <w:p w14:paraId="75CA5243" w14:textId="77777777" w:rsidR="00B24AB7" w:rsidRPr="009E48BA" w:rsidRDefault="00B24AB7" w:rsidP="00B24AB7">
            <w:pPr>
              <w:rPr>
                <w:rFonts w:ascii="Times New Roman" w:hAnsi="Times New Roman" w:cs="Times New Roman"/>
                <w:sz w:val="18"/>
                <w:szCs w:val="18"/>
              </w:rPr>
            </w:pPr>
          </w:p>
        </w:tc>
      </w:tr>
      <w:tr w:rsidR="00E81E1B" w:rsidRPr="009E48BA" w14:paraId="6FE1E410" w14:textId="77777777" w:rsidTr="008D1E6A">
        <w:tc>
          <w:tcPr>
            <w:tcW w:w="2844" w:type="dxa"/>
          </w:tcPr>
          <w:p w14:paraId="1C2D6629" w14:textId="02E10AF7" w:rsidR="00E81E1B" w:rsidRPr="009E48BA" w:rsidRDefault="00723FAB" w:rsidP="00595466">
            <w:pPr>
              <w:rPr>
                <w:rFonts w:ascii="Times New Roman" w:hAnsi="Times New Roman" w:cs="Times New Roman"/>
                <w:b/>
                <w:sz w:val="18"/>
                <w:szCs w:val="18"/>
              </w:rPr>
            </w:pPr>
            <w:r w:rsidRPr="009E48BA">
              <w:rPr>
                <w:rFonts w:ascii="Times New Roman" w:hAnsi="Times New Roman" w:cs="Times New Roman"/>
                <w:b/>
                <w:sz w:val="18"/>
                <w:szCs w:val="18"/>
              </w:rPr>
              <w:t>5</w:t>
            </w:r>
            <w:r w:rsidR="00E81E1B" w:rsidRPr="009E48BA">
              <w:rPr>
                <w:rFonts w:ascii="Times New Roman" w:hAnsi="Times New Roman" w:cs="Times New Roman"/>
                <w:b/>
                <w:sz w:val="18"/>
                <w:szCs w:val="18"/>
              </w:rPr>
              <w:t xml:space="preserve"> Exports outside the EU</w:t>
            </w:r>
          </w:p>
        </w:tc>
        <w:tc>
          <w:tcPr>
            <w:tcW w:w="7938" w:type="dxa"/>
            <w:gridSpan w:val="2"/>
          </w:tcPr>
          <w:p w14:paraId="14B4E699" w14:textId="77777777" w:rsidR="00E81E1B" w:rsidRPr="009E48BA" w:rsidRDefault="00E81E1B" w:rsidP="00595466">
            <w:pPr>
              <w:rPr>
                <w:rFonts w:ascii="Times New Roman" w:hAnsi="Times New Roman" w:cs="Times New Roman"/>
                <w:sz w:val="18"/>
                <w:szCs w:val="18"/>
              </w:rPr>
            </w:pPr>
          </w:p>
          <w:p w14:paraId="7AFF3BCB" w14:textId="77777777" w:rsidR="00E81E1B" w:rsidRPr="009E48BA" w:rsidRDefault="00E81E1B" w:rsidP="00595466">
            <w:pPr>
              <w:rPr>
                <w:rFonts w:ascii="Times New Roman" w:hAnsi="Times New Roman" w:cs="Times New Roman"/>
                <w:sz w:val="18"/>
                <w:szCs w:val="18"/>
              </w:rPr>
            </w:pPr>
          </w:p>
        </w:tc>
        <w:tc>
          <w:tcPr>
            <w:tcW w:w="2346" w:type="dxa"/>
          </w:tcPr>
          <w:p w14:paraId="2CA5CE23" w14:textId="77777777" w:rsidR="00E81E1B" w:rsidRPr="009E48BA" w:rsidRDefault="00E81E1B" w:rsidP="00595466">
            <w:pPr>
              <w:rPr>
                <w:rFonts w:ascii="Times New Roman" w:hAnsi="Times New Roman" w:cs="Times New Roman"/>
                <w:sz w:val="18"/>
                <w:szCs w:val="18"/>
              </w:rPr>
            </w:pPr>
          </w:p>
        </w:tc>
      </w:tr>
      <w:tr w:rsidR="00B24AB7" w:rsidRPr="009E48BA" w14:paraId="6CD7651D" w14:textId="77777777" w:rsidTr="00B24AB7">
        <w:tc>
          <w:tcPr>
            <w:tcW w:w="2844" w:type="dxa"/>
          </w:tcPr>
          <w:p w14:paraId="67D3797C" w14:textId="4A3E502E" w:rsidR="00B24AB7" w:rsidRPr="009E48BA" w:rsidRDefault="00723FAB"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36E868FB"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0D104459" w14:textId="77777777" w:rsidR="00B24AB7" w:rsidRPr="009E48BA" w:rsidRDefault="00B24AB7" w:rsidP="00B24AB7">
            <w:pPr>
              <w:rPr>
                <w:rFonts w:ascii="Times New Roman" w:hAnsi="Times New Roman" w:cs="Times New Roman"/>
                <w:sz w:val="18"/>
                <w:szCs w:val="18"/>
              </w:rPr>
            </w:pPr>
          </w:p>
          <w:p w14:paraId="441AB1AB" w14:textId="77777777" w:rsidR="00B24AB7" w:rsidRPr="009E48BA" w:rsidRDefault="00B24AB7" w:rsidP="00B24AB7">
            <w:pPr>
              <w:rPr>
                <w:rFonts w:ascii="Times New Roman" w:hAnsi="Times New Roman" w:cs="Times New Roman"/>
                <w:sz w:val="18"/>
                <w:szCs w:val="18"/>
              </w:rPr>
            </w:pPr>
          </w:p>
        </w:tc>
        <w:tc>
          <w:tcPr>
            <w:tcW w:w="2346" w:type="dxa"/>
          </w:tcPr>
          <w:p w14:paraId="4F1ED4D2" w14:textId="77777777" w:rsidR="00B24AB7" w:rsidRPr="009E48BA" w:rsidRDefault="00B24AB7" w:rsidP="00B24AB7">
            <w:pPr>
              <w:rPr>
                <w:rFonts w:ascii="Times New Roman" w:hAnsi="Times New Roman" w:cs="Times New Roman"/>
                <w:sz w:val="18"/>
                <w:szCs w:val="18"/>
              </w:rPr>
            </w:pPr>
          </w:p>
        </w:tc>
      </w:tr>
      <w:tr w:rsidR="00B24AB7" w:rsidRPr="009E48BA" w14:paraId="45E1D340" w14:textId="77777777" w:rsidTr="00B24AB7">
        <w:tc>
          <w:tcPr>
            <w:tcW w:w="2844" w:type="dxa"/>
          </w:tcPr>
          <w:p w14:paraId="1E4EE7CC" w14:textId="3D3A4F0F"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541F4411" w14:textId="77777777" w:rsidR="00B24AB7" w:rsidRPr="009E48BA" w:rsidRDefault="00B24AB7" w:rsidP="00B24AB7">
            <w:pPr>
              <w:rPr>
                <w:rFonts w:ascii="Times New Roman" w:hAnsi="Times New Roman" w:cs="Times New Roman"/>
                <w:sz w:val="18"/>
                <w:szCs w:val="18"/>
              </w:rPr>
            </w:pPr>
          </w:p>
          <w:p w14:paraId="4E831A8A" w14:textId="77777777" w:rsidR="00B24AB7" w:rsidRPr="009E48BA" w:rsidRDefault="00B24AB7" w:rsidP="00B24AB7">
            <w:pPr>
              <w:rPr>
                <w:rFonts w:ascii="Times New Roman" w:hAnsi="Times New Roman" w:cs="Times New Roman"/>
                <w:sz w:val="18"/>
                <w:szCs w:val="18"/>
              </w:rPr>
            </w:pPr>
          </w:p>
        </w:tc>
        <w:tc>
          <w:tcPr>
            <w:tcW w:w="2346" w:type="dxa"/>
          </w:tcPr>
          <w:p w14:paraId="169DFC39" w14:textId="77777777" w:rsidR="00B24AB7" w:rsidRPr="009E48BA" w:rsidRDefault="00B24AB7" w:rsidP="00B24AB7">
            <w:pPr>
              <w:rPr>
                <w:rFonts w:ascii="Times New Roman" w:hAnsi="Times New Roman" w:cs="Times New Roman"/>
                <w:sz w:val="18"/>
                <w:szCs w:val="18"/>
              </w:rPr>
            </w:pPr>
          </w:p>
        </w:tc>
      </w:tr>
      <w:tr w:rsidR="00B24AB7" w:rsidRPr="009E48BA" w14:paraId="73264632" w14:textId="77777777" w:rsidTr="00B24AB7">
        <w:tc>
          <w:tcPr>
            <w:tcW w:w="2844" w:type="dxa"/>
          </w:tcPr>
          <w:p w14:paraId="03720F1A" w14:textId="2003BAD9"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49BA0B8C" w14:textId="77777777" w:rsidR="00B24AB7" w:rsidRPr="009E48BA" w:rsidRDefault="00B24AB7" w:rsidP="00B24AB7">
            <w:pPr>
              <w:rPr>
                <w:rFonts w:ascii="Times New Roman" w:hAnsi="Times New Roman" w:cs="Times New Roman"/>
                <w:sz w:val="18"/>
                <w:szCs w:val="18"/>
              </w:rPr>
            </w:pPr>
          </w:p>
          <w:p w14:paraId="0159CF0F" w14:textId="77777777" w:rsidR="00B24AB7" w:rsidRPr="009E48BA" w:rsidRDefault="00B24AB7" w:rsidP="00B24AB7">
            <w:pPr>
              <w:rPr>
                <w:rFonts w:ascii="Times New Roman" w:hAnsi="Times New Roman" w:cs="Times New Roman"/>
                <w:sz w:val="18"/>
                <w:szCs w:val="18"/>
              </w:rPr>
            </w:pPr>
          </w:p>
        </w:tc>
        <w:tc>
          <w:tcPr>
            <w:tcW w:w="2346" w:type="dxa"/>
          </w:tcPr>
          <w:p w14:paraId="6D6913B7" w14:textId="77777777" w:rsidR="00B24AB7" w:rsidRPr="009E48BA" w:rsidRDefault="00B24AB7" w:rsidP="00B24AB7">
            <w:pPr>
              <w:rPr>
                <w:rFonts w:ascii="Times New Roman" w:hAnsi="Times New Roman" w:cs="Times New Roman"/>
                <w:sz w:val="18"/>
                <w:szCs w:val="18"/>
              </w:rPr>
            </w:pPr>
          </w:p>
        </w:tc>
      </w:tr>
      <w:tr w:rsidR="00B24AB7" w:rsidRPr="009E48BA" w14:paraId="0009D900" w14:textId="77777777" w:rsidTr="00B24AB7">
        <w:tc>
          <w:tcPr>
            <w:tcW w:w="2844" w:type="dxa"/>
          </w:tcPr>
          <w:p w14:paraId="1E5FD524" w14:textId="7E0075BA"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080D9479" w14:textId="675C940C" w:rsidR="00B24AB7" w:rsidRPr="009E48BA" w:rsidRDefault="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Request depends on local market conditions, which vary throughout MS's; ferrous steel slag is widely used in EU in civil engineering works</w:t>
            </w:r>
            <w:proofErr w:type="gramStart"/>
            <w:r w:rsidR="00532BF1" w:rsidRPr="009E48BA">
              <w:rPr>
                <w:rFonts w:ascii="Times New Roman" w:hAnsi="Times New Roman" w:cs="Times New Roman"/>
                <w:color w:val="000000" w:themeColor="text1"/>
                <w:sz w:val="18"/>
                <w:szCs w:val="18"/>
              </w:rPr>
              <w:t xml:space="preserve">. </w:t>
            </w:r>
            <w:r w:rsidRPr="009E48BA">
              <w:rPr>
                <w:rFonts w:ascii="Times New Roman" w:hAnsi="Times New Roman" w:cs="Times New Roman"/>
                <w:color w:val="000000" w:themeColor="text1"/>
                <w:sz w:val="18"/>
                <w:szCs w:val="18"/>
              </w:rPr>
              <w:t>:</w:t>
            </w:r>
            <w:proofErr w:type="gramEnd"/>
            <w:r w:rsidRPr="009E48BA">
              <w:rPr>
                <w:rFonts w:ascii="Times New Roman" w:hAnsi="Times New Roman" w:cs="Times New Roman"/>
                <w:color w:val="000000" w:themeColor="text1"/>
                <w:sz w:val="18"/>
                <w:szCs w:val="18"/>
              </w:rPr>
              <w:t xml:space="preserve"> Ferrous steel slag is used as follows (data </w:t>
            </w:r>
            <w:proofErr w:type="spellStart"/>
            <w:r w:rsidRPr="009E48BA">
              <w:rPr>
                <w:rFonts w:ascii="Times New Roman" w:hAnsi="Times New Roman" w:cs="Times New Roman"/>
                <w:color w:val="000000" w:themeColor="text1"/>
                <w:sz w:val="18"/>
                <w:szCs w:val="18"/>
              </w:rPr>
              <w:t>Euroslag</w:t>
            </w:r>
            <w:proofErr w:type="spellEnd"/>
            <w:r w:rsidRPr="009E48BA">
              <w:rPr>
                <w:rFonts w:ascii="Times New Roman" w:hAnsi="Times New Roman" w:cs="Times New Roman"/>
                <w:color w:val="000000" w:themeColor="text1"/>
                <w:sz w:val="18"/>
                <w:szCs w:val="18"/>
              </w:rPr>
              <w:t xml:space="preserve"> 2018): - Road constru</w:t>
            </w:r>
            <w:r w:rsidR="00595808" w:rsidRPr="009E48BA">
              <w:rPr>
                <w:rFonts w:ascii="Times New Roman" w:hAnsi="Times New Roman" w:cs="Times New Roman"/>
                <w:color w:val="000000" w:themeColor="text1"/>
                <w:sz w:val="18"/>
                <w:szCs w:val="18"/>
              </w:rPr>
              <w:t>c</w:t>
            </w:r>
            <w:r w:rsidRPr="009E48BA">
              <w:rPr>
                <w:rFonts w:ascii="Times New Roman" w:hAnsi="Times New Roman" w:cs="Times New Roman"/>
                <w:color w:val="000000" w:themeColor="text1"/>
                <w:sz w:val="18"/>
                <w:szCs w:val="18"/>
              </w:rPr>
              <w:t>tion: 51.1 % - Cement and concrete: 4.0 % - Hydraulic engineering: 1.0 % - Fertilizer: 3.4 % - Metallurgical use: 9.8 % - Miscellaneous uses: 3.9 % - Deposit and interim storage: 26.8 %</w:t>
            </w:r>
          </w:p>
          <w:p w14:paraId="0C059D42" w14:textId="77777777" w:rsidR="00B24AB7" w:rsidRPr="009E48BA" w:rsidRDefault="00B24AB7" w:rsidP="00B24AB7">
            <w:pPr>
              <w:rPr>
                <w:rFonts w:ascii="Times New Roman" w:hAnsi="Times New Roman" w:cs="Times New Roman"/>
                <w:color w:val="000000" w:themeColor="text1"/>
                <w:sz w:val="18"/>
                <w:szCs w:val="18"/>
              </w:rPr>
            </w:pPr>
          </w:p>
          <w:p w14:paraId="4E6EA266" w14:textId="65A87104" w:rsidR="00B24AB7" w:rsidRPr="009E48BA" w:rsidRDefault="00532BF1" w:rsidP="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w:t>
            </w:r>
            <w:r w:rsidR="00B24AB7" w:rsidRPr="009E48BA">
              <w:rPr>
                <w:rFonts w:ascii="Times New Roman" w:hAnsi="Times New Roman" w:cs="Times New Roman"/>
                <w:color w:val="000000" w:themeColor="text1"/>
                <w:sz w:val="18"/>
                <w:szCs w:val="18"/>
              </w:rPr>
              <w:t>he market of the ferrous slag is composed by different segments (applications). More precisely, the ferrous slag replaces virgin resources in applications such: cement production; natural aggregates; fertilisers (liming); and more in general as construction material in place of natural stones or components for construction products</w:t>
            </w:r>
          </w:p>
          <w:p w14:paraId="05591074" w14:textId="77777777" w:rsidR="00B24AB7" w:rsidRPr="009E48BA" w:rsidRDefault="00B24AB7" w:rsidP="00B24AB7">
            <w:pPr>
              <w:rPr>
                <w:rFonts w:ascii="Times New Roman" w:hAnsi="Times New Roman" w:cs="Times New Roman"/>
                <w:sz w:val="18"/>
                <w:szCs w:val="18"/>
              </w:rPr>
            </w:pPr>
          </w:p>
          <w:p w14:paraId="44D8ED1C" w14:textId="77777777" w:rsidR="00B24AB7" w:rsidRPr="009E48BA" w:rsidRDefault="00B24AB7" w:rsidP="00B24AB7">
            <w:pPr>
              <w:rPr>
                <w:rFonts w:ascii="Times New Roman" w:hAnsi="Times New Roman" w:cs="Times New Roman"/>
                <w:sz w:val="18"/>
                <w:szCs w:val="18"/>
              </w:rPr>
            </w:pPr>
          </w:p>
        </w:tc>
        <w:tc>
          <w:tcPr>
            <w:tcW w:w="2346" w:type="dxa"/>
          </w:tcPr>
          <w:p w14:paraId="510D2323" w14:textId="77777777" w:rsidR="00B24AB7" w:rsidRPr="009E48BA" w:rsidRDefault="00B24AB7" w:rsidP="00B24AB7">
            <w:pPr>
              <w:rPr>
                <w:rFonts w:ascii="Times New Roman" w:hAnsi="Times New Roman" w:cs="Times New Roman"/>
                <w:sz w:val="18"/>
                <w:szCs w:val="18"/>
              </w:rPr>
            </w:pPr>
          </w:p>
        </w:tc>
      </w:tr>
      <w:tr w:rsidR="00B24AB7" w:rsidRPr="009E48BA" w14:paraId="6D79FB8D" w14:textId="77777777" w:rsidTr="00B24AB7">
        <w:tc>
          <w:tcPr>
            <w:tcW w:w="2844" w:type="dxa"/>
          </w:tcPr>
          <w:p w14:paraId="38124F5D" w14:textId="13A4DBC8"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gridSpan w:val="2"/>
          </w:tcPr>
          <w:p w14:paraId="317B6B78" w14:textId="649A15FC" w:rsidR="00B24AB7" w:rsidRPr="009E48BA" w:rsidRDefault="00B24AB7" w:rsidP="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National regulations regarding (the release of) dangerous substances.</w:t>
            </w:r>
          </w:p>
          <w:p w14:paraId="66D69569" w14:textId="77777777" w:rsidR="00B24AB7" w:rsidRPr="009E48BA" w:rsidRDefault="00B24AB7" w:rsidP="00B24AB7">
            <w:pPr>
              <w:rPr>
                <w:rFonts w:ascii="Times New Roman" w:hAnsi="Times New Roman" w:cs="Times New Roman"/>
                <w:sz w:val="18"/>
                <w:szCs w:val="18"/>
              </w:rPr>
            </w:pPr>
          </w:p>
          <w:p w14:paraId="512ECD89" w14:textId="064A62A8" w:rsidR="00B24AB7" w:rsidRPr="009E48BA" w:rsidRDefault="00B24AB7" w:rsidP="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There are many European standards that technical regulate the today’s use of slag in the construction and engineering. Most relevant standards for EAF C slags are EN 13043:2002 and EN 13043:2002/AC:2004 (Aggregates for bituminous mixtures and surface treatments for roads, </w:t>
            </w:r>
            <w:proofErr w:type="gramStart"/>
            <w:r w:rsidRPr="009E48BA">
              <w:rPr>
                <w:rFonts w:ascii="Times New Roman" w:hAnsi="Times New Roman" w:cs="Times New Roman"/>
                <w:color w:val="000000" w:themeColor="text1"/>
                <w:sz w:val="18"/>
                <w:szCs w:val="18"/>
              </w:rPr>
              <w:t>airfields</w:t>
            </w:r>
            <w:proofErr w:type="gramEnd"/>
            <w:r w:rsidRPr="009E48BA">
              <w:rPr>
                <w:rFonts w:ascii="Times New Roman" w:hAnsi="Times New Roman" w:cs="Times New Roman"/>
                <w:color w:val="000000" w:themeColor="text1"/>
                <w:sz w:val="18"/>
                <w:szCs w:val="18"/>
              </w:rPr>
              <w:t xml:space="preserve"> and other trafficked areas) and EN 13242:2002+A1:2007 (Aggregates for unbound and hydraulically bound materials for use in civil engineering work and road construction).</w:t>
            </w:r>
          </w:p>
          <w:p w14:paraId="0B8FEC4C" w14:textId="77777777" w:rsidR="00B24AB7" w:rsidRPr="009E48BA" w:rsidRDefault="00B24AB7" w:rsidP="00B24AB7">
            <w:pPr>
              <w:rPr>
                <w:rFonts w:ascii="Times New Roman" w:hAnsi="Times New Roman" w:cs="Times New Roman"/>
                <w:sz w:val="18"/>
                <w:szCs w:val="18"/>
              </w:rPr>
            </w:pPr>
          </w:p>
        </w:tc>
        <w:tc>
          <w:tcPr>
            <w:tcW w:w="2346" w:type="dxa"/>
          </w:tcPr>
          <w:p w14:paraId="2B68C5D3" w14:textId="77777777" w:rsidR="00B24AB7" w:rsidRPr="009E48BA" w:rsidRDefault="00B24AB7" w:rsidP="00B24AB7">
            <w:pPr>
              <w:rPr>
                <w:rFonts w:ascii="Times New Roman" w:hAnsi="Times New Roman" w:cs="Times New Roman"/>
                <w:sz w:val="18"/>
                <w:szCs w:val="18"/>
              </w:rPr>
            </w:pPr>
          </w:p>
        </w:tc>
      </w:tr>
      <w:tr w:rsidR="00B24AB7" w:rsidRPr="009E48BA" w14:paraId="08AE25CE" w14:textId="77777777" w:rsidTr="00B24AB7">
        <w:tc>
          <w:tcPr>
            <w:tcW w:w="2844" w:type="dxa"/>
          </w:tcPr>
          <w:p w14:paraId="7BB4507F" w14:textId="2932D559"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w:t>
            </w:r>
            <w:proofErr w:type="spellStart"/>
            <w:r w:rsidR="00B24AB7" w:rsidRPr="009E48BA">
              <w:rPr>
                <w:rFonts w:ascii="Times New Roman" w:hAnsi="Times New Roman" w:cs="Times New Roman"/>
                <w:b/>
                <w:sz w:val="18"/>
                <w:szCs w:val="18"/>
              </w:rPr>
              <w:t>EoW</w:t>
            </w:r>
            <w:proofErr w:type="spellEnd"/>
            <w:r w:rsidR="00B24AB7" w:rsidRPr="009E48BA">
              <w:rPr>
                <w:rFonts w:ascii="Times New Roman" w:hAnsi="Times New Roman" w:cs="Times New Roman"/>
                <w:b/>
                <w:sz w:val="18"/>
                <w:szCs w:val="18"/>
              </w:rPr>
              <w:t xml:space="preserve"> and/or by-product criteria </w:t>
            </w:r>
          </w:p>
        </w:tc>
        <w:tc>
          <w:tcPr>
            <w:tcW w:w="7938" w:type="dxa"/>
            <w:gridSpan w:val="2"/>
          </w:tcPr>
          <w:p w14:paraId="4F811724" w14:textId="77777777" w:rsidR="00B24AB7" w:rsidRPr="009E48BA" w:rsidRDefault="00B24AB7" w:rsidP="00B24AB7">
            <w:pPr>
              <w:rPr>
                <w:rFonts w:ascii="Times New Roman" w:hAnsi="Times New Roman" w:cs="Times New Roman"/>
                <w:sz w:val="18"/>
                <w:szCs w:val="18"/>
              </w:rPr>
            </w:pPr>
          </w:p>
        </w:tc>
        <w:tc>
          <w:tcPr>
            <w:tcW w:w="2346" w:type="dxa"/>
          </w:tcPr>
          <w:p w14:paraId="2661956C" w14:textId="77777777" w:rsidR="00B24AB7" w:rsidRPr="009E48BA" w:rsidRDefault="00B24AB7" w:rsidP="00B24AB7">
            <w:pPr>
              <w:rPr>
                <w:rFonts w:ascii="Times New Roman" w:hAnsi="Times New Roman" w:cs="Times New Roman"/>
                <w:sz w:val="18"/>
                <w:szCs w:val="18"/>
              </w:rPr>
            </w:pPr>
          </w:p>
        </w:tc>
      </w:tr>
      <w:tr w:rsidR="00B24AB7" w:rsidRPr="009E48BA" w14:paraId="63825940" w14:textId="77777777" w:rsidTr="00B24AB7">
        <w:tc>
          <w:tcPr>
            <w:tcW w:w="2844" w:type="dxa"/>
          </w:tcPr>
          <w:p w14:paraId="1BED13F3" w14:textId="719E61EB"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9</w:t>
            </w:r>
            <w:r w:rsidR="00B24AB7" w:rsidRPr="009E48BA">
              <w:rPr>
                <w:rFonts w:ascii="Times New Roman" w:hAnsi="Times New Roman" w:cs="Times New Roman"/>
                <w:b/>
                <w:sz w:val="18"/>
                <w:szCs w:val="18"/>
              </w:rPr>
              <w:t xml:space="preserve"> Low expected environmental/ human health impact </w:t>
            </w:r>
          </w:p>
        </w:tc>
        <w:tc>
          <w:tcPr>
            <w:tcW w:w="7938" w:type="dxa"/>
            <w:gridSpan w:val="2"/>
          </w:tcPr>
          <w:p w14:paraId="54862E37" w14:textId="6EB76F0A"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 Ferrous slags are REACH registered as UVCB</w:t>
            </w:r>
          </w:p>
          <w:p w14:paraId="3AA7CF78" w14:textId="77777777" w:rsidR="00BE1575" w:rsidRPr="009E48BA" w:rsidRDefault="00BE1575" w:rsidP="00BE1575">
            <w:pPr>
              <w:rPr>
                <w:rFonts w:ascii="Times New Roman" w:hAnsi="Times New Roman" w:cs="Times New Roman"/>
                <w:color w:val="000000" w:themeColor="text1"/>
                <w:sz w:val="18"/>
                <w:szCs w:val="18"/>
              </w:rPr>
            </w:pPr>
          </w:p>
          <w:p w14:paraId="52CF001D" w14:textId="0E2BD2B0"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Ferrous steel slags are fit for circular use, as they are registered under REACH as a non-dangerous substance and they </w:t>
            </w:r>
            <w:proofErr w:type="spellStart"/>
            <w:r w:rsidRPr="009E48BA">
              <w:rPr>
                <w:rFonts w:ascii="Times New Roman" w:hAnsi="Times New Roman" w:cs="Times New Roman"/>
                <w:color w:val="000000" w:themeColor="text1"/>
                <w:sz w:val="18"/>
                <w:szCs w:val="18"/>
              </w:rPr>
              <w:t>fulfill</w:t>
            </w:r>
            <w:proofErr w:type="spellEnd"/>
            <w:r w:rsidRPr="009E48BA">
              <w:rPr>
                <w:rFonts w:ascii="Times New Roman" w:hAnsi="Times New Roman" w:cs="Times New Roman"/>
                <w:color w:val="000000" w:themeColor="text1"/>
                <w:sz w:val="18"/>
                <w:szCs w:val="18"/>
              </w:rPr>
              <w:t xml:space="preserve"> the SQD limit values</w:t>
            </w:r>
          </w:p>
          <w:p w14:paraId="6A444A59" w14:textId="77777777" w:rsidR="00BE1575" w:rsidRPr="009E48BA" w:rsidRDefault="00BE1575" w:rsidP="00BE1575">
            <w:pPr>
              <w:rPr>
                <w:rFonts w:ascii="Times New Roman" w:hAnsi="Times New Roman" w:cs="Times New Roman"/>
                <w:color w:val="000000" w:themeColor="text1"/>
                <w:sz w:val="18"/>
                <w:szCs w:val="18"/>
              </w:rPr>
            </w:pPr>
          </w:p>
          <w:p w14:paraId="58E53529" w14:textId="423E6DBF"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EAF C slag is classified as a by-product in accordance with EU-REACH regulation.</w:t>
            </w:r>
          </w:p>
          <w:p w14:paraId="6C355742" w14:textId="77777777" w:rsidR="00BE1575" w:rsidRPr="009E48BA" w:rsidRDefault="00BE1575" w:rsidP="00BE1575">
            <w:pPr>
              <w:rPr>
                <w:rFonts w:ascii="Times New Roman" w:hAnsi="Times New Roman" w:cs="Times New Roman"/>
                <w:color w:val="000000" w:themeColor="text1"/>
                <w:sz w:val="18"/>
                <w:szCs w:val="18"/>
              </w:rPr>
            </w:pPr>
          </w:p>
          <w:p w14:paraId="5561785C" w14:textId="77777777" w:rsidR="00BE1575" w:rsidRPr="009E48BA" w:rsidRDefault="00BE1575" w:rsidP="00BE1575">
            <w:pPr>
              <w:rPr>
                <w:rFonts w:ascii="Times New Roman" w:hAnsi="Times New Roman" w:cs="Times New Roman"/>
                <w:sz w:val="18"/>
                <w:szCs w:val="18"/>
              </w:rPr>
            </w:pPr>
          </w:p>
          <w:p w14:paraId="17534527" w14:textId="7B19ABA1"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ferrous slags are REACH registered as UVCB.</w:t>
            </w:r>
          </w:p>
          <w:p w14:paraId="71230905" w14:textId="77777777" w:rsidR="00B24AB7" w:rsidRPr="009E48BA" w:rsidRDefault="00B24AB7" w:rsidP="00B24AB7">
            <w:pPr>
              <w:rPr>
                <w:rFonts w:ascii="Times New Roman" w:hAnsi="Times New Roman" w:cs="Times New Roman"/>
                <w:sz w:val="18"/>
                <w:szCs w:val="18"/>
              </w:rPr>
            </w:pPr>
          </w:p>
        </w:tc>
        <w:tc>
          <w:tcPr>
            <w:tcW w:w="2346" w:type="dxa"/>
          </w:tcPr>
          <w:p w14:paraId="681E0A69" w14:textId="77777777" w:rsidR="00B24AB7" w:rsidRPr="009E48BA" w:rsidRDefault="00B24AB7" w:rsidP="00B24AB7">
            <w:pPr>
              <w:rPr>
                <w:rFonts w:ascii="Times New Roman" w:hAnsi="Times New Roman" w:cs="Times New Roman"/>
                <w:sz w:val="18"/>
                <w:szCs w:val="18"/>
              </w:rPr>
            </w:pPr>
          </w:p>
        </w:tc>
      </w:tr>
      <w:tr w:rsidR="00B24AB7" w:rsidRPr="009E48BA" w14:paraId="13FA13EA" w14:textId="77777777" w:rsidTr="00B24AB7">
        <w:tc>
          <w:tcPr>
            <w:tcW w:w="2844" w:type="dxa"/>
            <w:tcBorders>
              <w:bottom w:val="single" w:sz="4" w:space="0" w:color="auto"/>
            </w:tcBorders>
          </w:tcPr>
          <w:p w14:paraId="176AD85E" w14:textId="56B967DA"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78FB3BC7" w14:textId="77777777" w:rsidR="00B24AB7" w:rsidRPr="009E48BA" w:rsidRDefault="00B24AB7" w:rsidP="00B24AB7">
            <w:pPr>
              <w:rPr>
                <w:rFonts w:ascii="Times New Roman" w:hAnsi="Times New Roman" w:cs="Times New Roman"/>
                <w:sz w:val="18"/>
                <w:szCs w:val="18"/>
              </w:rPr>
            </w:pPr>
          </w:p>
          <w:p w14:paraId="593132E2" w14:textId="77777777" w:rsidR="00B24AB7" w:rsidRPr="009E48BA" w:rsidRDefault="00B24AB7" w:rsidP="00B24AB7">
            <w:pPr>
              <w:rPr>
                <w:rFonts w:ascii="Times New Roman" w:hAnsi="Times New Roman" w:cs="Times New Roman"/>
                <w:sz w:val="18"/>
                <w:szCs w:val="18"/>
              </w:rPr>
            </w:pPr>
          </w:p>
          <w:p w14:paraId="4F79F007" w14:textId="77777777" w:rsidR="00B24AB7" w:rsidRPr="009E48BA" w:rsidRDefault="00B24AB7" w:rsidP="00B24AB7">
            <w:pPr>
              <w:rPr>
                <w:rFonts w:ascii="Times New Roman" w:hAnsi="Times New Roman" w:cs="Times New Roman"/>
                <w:sz w:val="18"/>
                <w:szCs w:val="18"/>
              </w:rPr>
            </w:pPr>
          </w:p>
        </w:tc>
      </w:tr>
    </w:tbl>
    <w:p w14:paraId="7BDAA38A" w14:textId="77777777" w:rsidR="00B24AB7" w:rsidRPr="009E48BA" w:rsidRDefault="00B24AB7" w:rsidP="00B24AB7">
      <w:pPr>
        <w:rPr>
          <w:rFonts w:ascii="Times New Roman" w:hAnsi="Times New Roman" w:cs="Times New Roman"/>
          <w:b/>
          <w:color w:val="000000" w:themeColor="text1"/>
          <w:lang w:val="en-GB"/>
        </w:rPr>
      </w:pPr>
    </w:p>
    <w:p w14:paraId="6349DA01" w14:textId="79261793" w:rsidR="00B24AB7" w:rsidRPr="009E48BA" w:rsidRDefault="00B24AB7" w:rsidP="00B24AB7">
      <w:pPr>
        <w:pStyle w:val="Heading1"/>
        <w:numPr>
          <w:ilvl w:val="0"/>
          <w:numId w:val="3"/>
        </w:numPr>
        <w:rPr>
          <w:rFonts w:ascii="Times New Roman" w:hAnsi="Times New Roman" w:cs="Times New Roman"/>
          <w:b/>
          <w:color w:val="000000" w:themeColor="text1"/>
          <w:lang w:val="en-GB"/>
        </w:rPr>
      </w:pPr>
      <w:bookmarkStart w:id="13" w:name="_Toc80906156"/>
      <w:r w:rsidRPr="009E48BA">
        <w:rPr>
          <w:rFonts w:ascii="Times New Roman" w:hAnsi="Times New Roman" w:cs="Times New Roman"/>
          <w:b/>
          <w:color w:val="000000" w:themeColor="text1"/>
          <w:lang w:val="en-GB"/>
        </w:rPr>
        <w:t>Copper slags</w:t>
      </w:r>
      <w:bookmarkEnd w:id="13"/>
    </w:p>
    <w:p w14:paraId="233D35CD"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785"/>
        <w:gridCol w:w="59"/>
        <w:gridCol w:w="4635"/>
        <w:gridCol w:w="3303"/>
        <w:gridCol w:w="2346"/>
      </w:tblGrid>
      <w:tr w:rsidR="00B24AB7" w:rsidRPr="009E48BA" w14:paraId="71CB86F1" w14:textId="77777777" w:rsidTr="00AE3680">
        <w:tc>
          <w:tcPr>
            <w:tcW w:w="2844" w:type="dxa"/>
            <w:gridSpan w:val="2"/>
            <w:shd w:val="clear" w:color="auto" w:fill="D9E2F3" w:themeFill="accent5" w:themeFillTint="33"/>
          </w:tcPr>
          <w:p w14:paraId="7E45C05A"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54F13674" w14:textId="16E35E56" w:rsidR="00B24AB7" w:rsidRPr="009E48BA" w:rsidRDefault="00AE3680" w:rsidP="00B24AB7">
            <w:pPr>
              <w:rPr>
                <w:rFonts w:ascii="Times New Roman" w:hAnsi="Times New Roman" w:cs="Times New Roman"/>
                <w:sz w:val="18"/>
                <w:szCs w:val="18"/>
              </w:rPr>
            </w:pPr>
            <w:r w:rsidRPr="009E48BA">
              <w:rPr>
                <w:rFonts w:ascii="Times New Roman" w:hAnsi="Times New Roman" w:cs="Times New Roman"/>
                <w:sz w:val="18"/>
                <w:szCs w:val="18"/>
              </w:rPr>
              <w:t>Copper slags</w:t>
            </w:r>
          </w:p>
          <w:p w14:paraId="44C2E06C"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032878BD" w14:textId="2AAB7603" w:rsidR="00B24AB7" w:rsidRPr="009E48BA" w:rsidRDefault="00B24AB7" w:rsidP="00B24AB7">
            <w:pPr>
              <w:rPr>
                <w:rFonts w:ascii="Times New Roman" w:hAnsi="Times New Roman" w:cs="Times New Roman"/>
                <w:sz w:val="18"/>
                <w:szCs w:val="18"/>
              </w:rPr>
            </w:pPr>
          </w:p>
        </w:tc>
        <w:tc>
          <w:tcPr>
            <w:tcW w:w="2346" w:type="dxa"/>
            <w:shd w:val="clear" w:color="auto" w:fill="D0DDE6"/>
          </w:tcPr>
          <w:p w14:paraId="42AC948C" w14:textId="0EDB1CC5" w:rsidR="00B24AB7" w:rsidRPr="009E48BA" w:rsidRDefault="00B24AB7" w:rsidP="00B24AB7"/>
        </w:tc>
      </w:tr>
      <w:tr w:rsidR="00B24AB7" w:rsidRPr="009E48BA" w14:paraId="573B08A0" w14:textId="77777777" w:rsidTr="00B24AB7">
        <w:trPr>
          <w:gridAfter w:val="3"/>
          <w:wAfter w:w="10284" w:type="dxa"/>
        </w:trPr>
        <w:tc>
          <w:tcPr>
            <w:tcW w:w="2844" w:type="dxa"/>
            <w:gridSpan w:val="2"/>
            <w:tcBorders>
              <w:bottom w:val="single" w:sz="4" w:space="0" w:color="auto"/>
            </w:tcBorders>
          </w:tcPr>
          <w:p w14:paraId="2804B25B" w14:textId="6B16A7B5" w:rsidR="00B24AB7" w:rsidRPr="009E48BA" w:rsidRDefault="00A407EF"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by-product criteria?</w:t>
            </w:r>
          </w:p>
        </w:tc>
      </w:tr>
      <w:tr w:rsidR="00B24AB7" w:rsidRPr="009E48BA" w14:paraId="0E31B966" w14:textId="77777777" w:rsidTr="00B24AB7">
        <w:tc>
          <w:tcPr>
            <w:tcW w:w="2844" w:type="dxa"/>
            <w:gridSpan w:val="2"/>
            <w:shd w:val="clear" w:color="auto" w:fill="D9E2F3" w:themeFill="accent5" w:themeFillTint="33"/>
          </w:tcPr>
          <w:p w14:paraId="0EC6CB7A"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7B78C9A1"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63DC1C2C"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711356D6" w14:textId="77777777" w:rsidTr="00B24AB7">
        <w:tc>
          <w:tcPr>
            <w:tcW w:w="2844" w:type="dxa"/>
            <w:gridSpan w:val="2"/>
          </w:tcPr>
          <w:p w14:paraId="00F3764F" w14:textId="343DF378"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27D36" w:rsidRPr="009E48BA">
              <w:rPr>
                <w:rFonts w:ascii="Times New Roman" w:hAnsi="Times New Roman" w:cs="Times New Roman"/>
                <w:b/>
                <w:sz w:val="18"/>
                <w:szCs w:val="18"/>
              </w:rPr>
              <w:t xml:space="preserve"> or generated/ used material amounts</w:t>
            </w:r>
          </w:p>
        </w:tc>
        <w:tc>
          <w:tcPr>
            <w:tcW w:w="7938" w:type="dxa"/>
            <w:gridSpan w:val="2"/>
          </w:tcPr>
          <w:p w14:paraId="170E7358" w14:textId="0A91F4B7" w:rsidR="00B24AB7" w:rsidRPr="009E48BA" w:rsidRDefault="00F75E8D" w:rsidP="00B24AB7">
            <w:pPr>
              <w:rPr>
                <w:rFonts w:ascii="Times New Roman" w:hAnsi="Times New Roman" w:cs="Times New Roman"/>
                <w:sz w:val="18"/>
                <w:szCs w:val="18"/>
              </w:rPr>
            </w:pPr>
            <w:r w:rsidRPr="009E48BA">
              <w:rPr>
                <w:rFonts w:ascii="Times New Roman" w:hAnsi="Times New Roman" w:cs="Times New Roman"/>
                <w:sz w:val="18"/>
                <w:szCs w:val="18"/>
              </w:rPr>
              <w:t>3.500.000 t/</w:t>
            </w:r>
            <w:proofErr w:type="spellStart"/>
            <w:r w:rsidRPr="009E48BA">
              <w:rPr>
                <w:rFonts w:ascii="Times New Roman" w:hAnsi="Times New Roman" w:cs="Times New Roman"/>
                <w:sz w:val="18"/>
                <w:szCs w:val="18"/>
              </w:rPr>
              <w:t>yr</w:t>
            </w:r>
            <w:proofErr w:type="spellEnd"/>
            <w:r w:rsidRPr="009E48BA">
              <w:rPr>
                <w:rFonts w:ascii="Times New Roman" w:hAnsi="Times New Roman" w:cs="Times New Roman"/>
                <w:sz w:val="18"/>
                <w:szCs w:val="18"/>
              </w:rPr>
              <w:t xml:space="preserve"> copper final slag generated</w:t>
            </w:r>
          </w:p>
          <w:p w14:paraId="206BA4C1" w14:textId="77777777" w:rsidR="00B24AB7" w:rsidRPr="009E48BA" w:rsidRDefault="00B24AB7" w:rsidP="00B24AB7">
            <w:pPr>
              <w:rPr>
                <w:rFonts w:ascii="Times New Roman" w:hAnsi="Times New Roman" w:cs="Times New Roman"/>
                <w:sz w:val="18"/>
                <w:szCs w:val="18"/>
              </w:rPr>
            </w:pPr>
          </w:p>
        </w:tc>
        <w:tc>
          <w:tcPr>
            <w:tcW w:w="2346" w:type="dxa"/>
          </w:tcPr>
          <w:p w14:paraId="5C9C3E6A" w14:textId="6BC7D14B" w:rsidR="00B24AB7" w:rsidRPr="009E48BA" w:rsidRDefault="00F75E8D" w:rsidP="00B24AB7">
            <w:pPr>
              <w:rPr>
                <w:rFonts w:ascii="Times New Roman" w:hAnsi="Times New Roman" w:cs="Times New Roman"/>
                <w:sz w:val="18"/>
                <w:szCs w:val="18"/>
              </w:rPr>
            </w:pPr>
            <w:r w:rsidRPr="009E48BA">
              <w:rPr>
                <w:rFonts w:ascii="Times New Roman" w:hAnsi="Times New Roman" w:cs="Times New Roman"/>
                <w:sz w:val="18"/>
                <w:szCs w:val="18"/>
              </w:rPr>
              <w:t xml:space="preserve">European Copper Institute. </w:t>
            </w:r>
          </w:p>
        </w:tc>
      </w:tr>
      <w:tr w:rsidR="00BE1575" w:rsidRPr="009E48BA" w14:paraId="25739B98" w14:textId="77777777" w:rsidTr="00B24AB7">
        <w:tc>
          <w:tcPr>
            <w:tcW w:w="2844" w:type="dxa"/>
            <w:gridSpan w:val="2"/>
          </w:tcPr>
          <w:p w14:paraId="05C1232E" w14:textId="06F0574E" w:rsidR="00BE1575"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5D6F5089" w14:textId="1230CA69" w:rsidR="00BE1575" w:rsidRPr="009E48BA" w:rsidRDefault="00BE1575" w:rsidP="00B24AB7">
            <w:pPr>
              <w:rPr>
                <w:rFonts w:ascii="Times New Roman" w:hAnsi="Times New Roman" w:cs="Times New Roman"/>
                <w:sz w:val="18"/>
                <w:szCs w:val="18"/>
              </w:rPr>
            </w:pPr>
            <w:r w:rsidRPr="009E48BA">
              <w:rPr>
                <w:rFonts w:ascii="Times New Roman" w:hAnsi="Times New Roman" w:cs="Times New Roman"/>
                <w:color w:val="000000" w:themeColor="text1"/>
                <w:sz w:val="18"/>
                <w:szCs w:val="18"/>
              </w:rPr>
              <w:t xml:space="preserve"> Iron silicate is purposefully produced through copper (Cu) production in terms of process technology, </w:t>
            </w:r>
            <w:proofErr w:type="gramStart"/>
            <w:r w:rsidRPr="009E48BA">
              <w:rPr>
                <w:rFonts w:ascii="Times New Roman" w:hAnsi="Times New Roman" w:cs="Times New Roman"/>
                <w:color w:val="000000" w:themeColor="text1"/>
                <w:sz w:val="18"/>
                <w:szCs w:val="18"/>
              </w:rPr>
              <w:t>operation</w:t>
            </w:r>
            <w:proofErr w:type="gramEnd"/>
            <w:r w:rsidRPr="009E48BA">
              <w:rPr>
                <w:rFonts w:ascii="Times New Roman" w:hAnsi="Times New Roman" w:cs="Times New Roman"/>
                <w:color w:val="000000" w:themeColor="text1"/>
                <w:sz w:val="18"/>
                <w:szCs w:val="18"/>
              </w:rPr>
              <w:t xml:space="preserve"> and quality</w:t>
            </w:r>
          </w:p>
        </w:tc>
        <w:tc>
          <w:tcPr>
            <w:tcW w:w="2346" w:type="dxa"/>
          </w:tcPr>
          <w:p w14:paraId="127173C9" w14:textId="77777777" w:rsidR="00BE1575" w:rsidRPr="009E48BA" w:rsidRDefault="00BE1575" w:rsidP="00B24AB7">
            <w:pPr>
              <w:rPr>
                <w:rFonts w:ascii="Times New Roman" w:hAnsi="Times New Roman" w:cs="Times New Roman"/>
                <w:sz w:val="18"/>
                <w:szCs w:val="18"/>
              </w:rPr>
            </w:pPr>
          </w:p>
        </w:tc>
      </w:tr>
      <w:tr w:rsidR="00B24AB7" w:rsidRPr="009E48BA" w14:paraId="4591447A" w14:textId="77777777" w:rsidTr="00B24AB7">
        <w:tc>
          <w:tcPr>
            <w:tcW w:w="2844" w:type="dxa"/>
            <w:gridSpan w:val="2"/>
          </w:tcPr>
          <w:p w14:paraId="0DF74EAD" w14:textId="348A2677"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6391EAEF" w14:textId="77777777" w:rsidR="00B24AB7" w:rsidRPr="009E48BA" w:rsidRDefault="00B24AB7" w:rsidP="00B24AB7">
            <w:pPr>
              <w:rPr>
                <w:rFonts w:ascii="Times New Roman" w:hAnsi="Times New Roman" w:cs="Times New Roman"/>
                <w:sz w:val="18"/>
                <w:szCs w:val="18"/>
              </w:rPr>
            </w:pPr>
          </w:p>
          <w:p w14:paraId="6FEEB37B" w14:textId="77777777" w:rsidR="00B24AB7" w:rsidRPr="009E48BA" w:rsidRDefault="00B24AB7" w:rsidP="00B24AB7">
            <w:pPr>
              <w:rPr>
                <w:rFonts w:ascii="Times New Roman" w:hAnsi="Times New Roman" w:cs="Times New Roman"/>
                <w:sz w:val="18"/>
                <w:szCs w:val="18"/>
              </w:rPr>
            </w:pPr>
          </w:p>
        </w:tc>
        <w:tc>
          <w:tcPr>
            <w:tcW w:w="2346" w:type="dxa"/>
          </w:tcPr>
          <w:p w14:paraId="33685BA9" w14:textId="77777777" w:rsidR="00B24AB7" w:rsidRPr="009E48BA" w:rsidRDefault="00B24AB7" w:rsidP="00B24AB7">
            <w:pPr>
              <w:rPr>
                <w:rFonts w:ascii="Times New Roman" w:hAnsi="Times New Roman" w:cs="Times New Roman"/>
                <w:sz w:val="18"/>
                <w:szCs w:val="18"/>
              </w:rPr>
            </w:pPr>
          </w:p>
        </w:tc>
      </w:tr>
      <w:tr w:rsidR="00B24AB7" w:rsidRPr="009E48BA" w14:paraId="79C20A24" w14:textId="77777777" w:rsidTr="00B24AB7">
        <w:tc>
          <w:tcPr>
            <w:tcW w:w="2844" w:type="dxa"/>
            <w:gridSpan w:val="2"/>
          </w:tcPr>
          <w:p w14:paraId="70FCCD3D" w14:textId="2F891C43" w:rsidR="00B24AB7" w:rsidRPr="009E48BA" w:rsidRDefault="00BE1575" w:rsidP="00723FAB">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723FAB"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2D5AA3F5" w14:textId="3B244E3F" w:rsidR="00B24AB7" w:rsidRPr="009E48BA" w:rsidRDefault="00B24AB7" w:rsidP="00B24AB7">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Shipment between MSs is nearly non-existent due to national differences in interpretations of by-product criteria</w:t>
            </w:r>
          </w:p>
        </w:tc>
        <w:tc>
          <w:tcPr>
            <w:tcW w:w="2346" w:type="dxa"/>
          </w:tcPr>
          <w:p w14:paraId="0950BF28" w14:textId="77777777" w:rsidR="00B24AB7" w:rsidRPr="009E48BA" w:rsidRDefault="00B24AB7" w:rsidP="00B24AB7">
            <w:pPr>
              <w:rPr>
                <w:rFonts w:ascii="Times New Roman" w:hAnsi="Times New Roman" w:cs="Times New Roman"/>
                <w:sz w:val="18"/>
                <w:szCs w:val="18"/>
              </w:rPr>
            </w:pPr>
          </w:p>
        </w:tc>
      </w:tr>
      <w:tr w:rsidR="00723FAB" w:rsidRPr="009E48BA" w14:paraId="2B122907" w14:textId="77777777" w:rsidTr="008D1E6A">
        <w:tc>
          <w:tcPr>
            <w:tcW w:w="2785" w:type="dxa"/>
          </w:tcPr>
          <w:p w14:paraId="039AE3A3" w14:textId="09993E98" w:rsidR="00723FAB" w:rsidRPr="009E48BA" w:rsidRDefault="00723FAB" w:rsidP="00595466">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97" w:type="dxa"/>
            <w:gridSpan w:val="3"/>
          </w:tcPr>
          <w:p w14:paraId="681B9165" w14:textId="77777777" w:rsidR="00723FAB" w:rsidRPr="009E48BA" w:rsidRDefault="00723FAB" w:rsidP="00595466">
            <w:pPr>
              <w:rPr>
                <w:rFonts w:ascii="Times New Roman" w:hAnsi="Times New Roman" w:cs="Times New Roman"/>
                <w:sz w:val="18"/>
                <w:szCs w:val="18"/>
              </w:rPr>
            </w:pPr>
          </w:p>
          <w:p w14:paraId="04A5BDD7" w14:textId="77777777" w:rsidR="00723FAB" w:rsidRPr="009E48BA" w:rsidRDefault="00723FAB" w:rsidP="00595466">
            <w:pPr>
              <w:rPr>
                <w:rFonts w:ascii="Times New Roman" w:hAnsi="Times New Roman" w:cs="Times New Roman"/>
                <w:sz w:val="18"/>
                <w:szCs w:val="18"/>
              </w:rPr>
            </w:pPr>
          </w:p>
        </w:tc>
        <w:tc>
          <w:tcPr>
            <w:tcW w:w="2346" w:type="dxa"/>
          </w:tcPr>
          <w:p w14:paraId="65709507" w14:textId="77777777" w:rsidR="00723FAB" w:rsidRPr="009E48BA" w:rsidRDefault="00723FAB" w:rsidP="00595466">
            <w:pPr>
              <w:rPr>
                <w:rFonts w:ascii="Times New Roman" w:hAnsi="Times New Roman" w:cs="Times New Roman"/>
                <w:sz w:val="18"/>
                <w:szCs w:val="18"/>
              </w:rPr>
            </w:pPr>
          </w:p>
        </w:tc>
      </w:tr>
      <w:tr w:rsidR="00B24AB7" w:rsidRPr="009E48BA" w14:paraId="12C2B66B" w14:textId="77777777" w:rsidTr="00B24AB7">
        <w:tc>
          <w:tcPr>
            <w:tcW w:w="2844" w:type="dxa"/>
            <w:gridSpan w:val="2"/>
          </w:tcPr>
          <w:p w14:paraId="240BF227" w14:textId="7ADA8CB7" w:rsidR="00B24AB7" w:rsidRPr="009E48BA" w:rsidRDefault="00723FAB"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79558B5F"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61D0A71B" w14:textId="77777777" w:rsidR="00B24AB7" w:rsidRPr="009E48BA" w:rsidRDefault="00B24AB7" w:rsidP="00B24AB7">
            <w:pPr>
              <w:rPr>
                <w:rFonts w:ascii="Times New Roman" w:hAnsi="Times New Roman" w:cs="Times New Roman"/>
                <w:sz w:val="18"/>
                <w:szCs w:val="18"/>
              </w:rPr>
            </w:pPr>
          </w:p>
          <w:p w14:paraId="1CA7B0B8" w14:textId="77777777" w:rsidR="00B24AB7" w:rsidRPr="009E48BA" w:rsidRDefault="00B24AB7" w:rsidP="00B24AB7">
            <w:pPr>
              <w:rPr>
                <w:rFonts w:ascii="Times New Roman" w:hAnsi="Times New Roman" w:cs="Times New Roman"/>
                <w:sz w:val="18"/>
                <w:szCs w:val="18"/>
              </w:rPr>
            </w:pPr>
          </w:p>
        </w:tc>
        <w:tc>
          <w:tcPr>
            <w:tcW w:w="2346" w:type="dxa"/>
          </w:tcPr>
          <w:p w14:paraId="68334A9F" w14:textId="77777777" w:rsidR="00B24AB7" w:rsidRPr="009E48BA" w:rsidRDefault="00B24AB7" w:rsidP="00B24AB7">
            <w:pPr>
              <w:rPr>
                <w:rFonts w:ascii="Times New Roman" w:hAnsi="Times New Roman" w:cs="Times New Roman"/>
                <w:sz w:val="18"/>
                <w:szCs w:val="18"/>
              </w:rPr>
            </w:pPr>
          </w:p>
        </w:tc>
      </w:tr>
      <w:tr w:rsidR="00B24AB7" w:rsidRPr="009E48BA" w14:paraId="508D1FED" w14:textId="77777777" w:rsidTr="00B24AB7">
        <w:tc>
          <w:tcPr>
            <w:tcW w:w="2844" w:type="dxa"/>
            <w:gridSpan w:val="2"/>
          </w:tcPr>
          <w:p w14:paraId="52DCD5A0" w14:textId="3C9EAD7B"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7CFC4226" w14:textId="77777777" w:rsidR="00B24AB7" w:rsidRPr="009E48BA" w:rsidRDefault="00B24AB7" w:rsidP="00B24AB7">
            <w:pPr>
              <w:rPr>
                <w:rFonts w:ascii="Times New Roman" w:hAnsi="Times New Roman" w:cs="Times New Roman"/>
                <w:sz w:val="18"/>
                <w:szCs w:val="18"/>
              </w:rPr>
            </w:pPr>
          </w:p>
          <w:p w14:paraId="7482A2A3" w14:textId="77777777" w:rsidR="00B24AB7" w:rsidRPr="009E48BA" w:rsidRDefault="00B24AB7" w:rsidP="00B24AB7">
            <w:pPr>
              <w:rPr>
                <w:rFonts w:ascii="Times New Roman" w:hAnsi="Times New Roman" w:cs="Times New Roman"/>
                <w:sz w:val="18"/>
                <w:szCs w:val="18"/>
              </w:rPr>
            </w:pPr>
          </w:p>
        </w:tc>
        <w:tc>
          <w:tcPr>
            <w:tcW w:w="2346" w:type="dxa"/>
          </w:tcPr>
          <w:p w14:paraId="52A64AB7" w14:textId="77777777" w:rsidR="00B24AB7" w:rsidRPr="009E48BA" w:rsidRDefault="00B24AB7" w:rsidP="00B24AB7">
            <w:pPr>
              <w:rPr>
                <w:rFonts w:ascii="Times New Roman" w:hAnsi="Times New Roman" w:cs="Times New Roman"/>
                <w:sz w:val="18"/>
                <w:szCs w:val="18"/>
              </w:rPr>
            </w:pPr>
          </w:p>
        </w:tc>
      </w:tr>
      <w:tr w:rsidR="00B24AB7" w:rsidRPr="009E48BA" w14:paraId="26A53B66" w14:textId="77777777" w:rsidTr="00B24AB7">
        <w:tc>
          <w:tcPr>
            <w:tcW w:w="2844" w:type="dxa"/>
            <w:gridSpan w:val="2"/>
          </w:tcPr>
          <w:p w14:paraId="510EB1F2" w14:textId="5D6AC3F6"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3BCD6B81" w14:textId="77777777" w:rsidR="00B24AB7" w:rsidRPr="009E48BA" w:rsidRDefault="00B24AB7" w:rsidP="00B24AB7">
            <w:pPr>
              <w:rPr>
                <w:rFonts w:ascii="Times New Roman" w:hAnsi="Times New Roman" w:cs="Times New Roman"/>
                <w:sz w:val="18"/>
                <w:szCs w:val="18"/>
              </w:rPr>
            </w:pPr>
          </w:p>
          <w:p w14:paraId="52A1FE7E" w14:textId="77777777" w:rsidR="00B24AB7" w:rsidRPr="009E48BA" w:rsidRDefault="00B24AB7" w:rsidP="00B24AB7">
            <w:pPr>
              <w:rPr>
                <w:rFonts w:ascii="Times New Roman" w:hAnsi="Times New Roman" w:cs="Times New Roman"/>
                <w:sz w:val="18"/>
                <w:szCs w:val="18"/>
              </w:rPr>
            </w:pPr>
          </w:p>
        </w:tc>
        <w:tc>
          <w:tcPr>
            <w:tcW w:w="2346" w:type="dxa"/>
          </w:tcPr>
          <w:p w14:paraId="2BACFE51" w14:textId="77777777" w:rsidR="00B24AB7" w:rsidRPr="009E48BA" w:rsidRDefault="00B24AB7" w:rsidP="00B24AB7">
            <w:pPr>
              <w:rPr>
                <w:rFonts w:ascii="Times New Roman" w:hAnsi="Times New Roman" w:cs="Times New Roman"/>
                <w:sz w:val="18"/>
                <w:szCs w:val="18"/>
              </w:rPr>
            </w:pPr>
          </w:p>
        </w:tc>
      </w:tr>
      <w:tr w:rsidR="00B24AB7" w:rsidRPr="009E48BA" w14:paraId="4C0A99BA" w14:textId="77777777" w:rsidTr="00B24AB7">
        <w:tc>
          <w:tcPr>
            <w:tcW w:w="2844" w:type="dxa"/>
            <w:gridSpan w:val="2"/>
          </w:tcPr>
          <w:p w14:paraId="2BE486F5" w14:textId="194D8417"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791A22BE" w14:textId="77777777" w:rsidR="00B24AB7" w:rsidRPr="009E48BA" w:rsidRDefault="00B24AB7" w:rsidP="00B24AB7">
            <w:pPr>
              <w:rPr>
                <w:rFonts w:ascii="Times New Roman" w:hAnsi="Times New Roman" w:cs="Times New Roman"/>
                <w:sz w:val="18"/>
                <w:szCs w:val="18"/>
              </w:rPr>
            </w:pPr>
          </w:p>
          <w:p w14:paraId="7AB3C6A2" w14:textId="77777777" w:rsidR="00B24AB7" w:rsidRPr="009E48BA" w:rsidRDefault="00B24AB7" w:rsidP="00B24AB7">
            <w:pPr>
              <w:rPr>
                <w:rFonts w:ascii="Times New Roman" w:hAnsi="Times New Roman" w:cs="Times New Roman"/>
                <w:sz w:val="18"/>
                <w:szCs w:val="18"/>
              </w:rPr>
            </w:pPr>
          </w:p>
        </w:tc>
        <w:tc>
          <w:tcPr>
            <w:tcW w:w="2346" w:type="dxa"/>
          </w:tcPr>
          <w:p w14:paraId="5DD83F8B" w14:textId="77777777" w:rsidR="00B24AB7" w:rsidRPr="009E48BA" w:rsidRDefault="00B24AB7" w:rsidP="00B24AB7">
            <w:pPr>
              <w:rPr>
                <w:rFonts w:ascii="Times New Roman" w:hAnsi="Times New Roman" w:cs="Times New Roman"/>
                <w:sz w:val="18"/>
                <w:szCs w:val="18"/>
              </w:rPr>
            </w:pPr>
          </w:p>
        </w:tc>
      </w:tr>
      <w:tr w:rsidR="00B24AB7" w:rsidRPr="009E48BA" w14:paraId="0D086BCA" w14:textId="77777777" w:rsidTr="00B24AB7">
        <w:tc>
          <w:tcPr>
            <w:tcW w:w="2844" w:type="dxa"/>
            <w:gridSpan w:val="2"/>
          </w:tcPr>
          <w:p w14:paraId="2AEDD0EA" w14:textId="61805CA8"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gridSpan w:val="2"/>
          </w:tcPr>
          <w:p w14:paraId="007479CD" w14:textId="77777777" w:rsidR="00B24AB7" w:rsidRPr="009E48BA" w:rsidRDefault="00B24AB7" w:rsidP="00B24AB7">
            <w:pPr>
              <w:rPr>
                <w:rFonts w:ascii="Times New Roman" w:hAnsi="Times New Roman" w:cs="Times New Roman"/>
                <w:sz w:val="18"/>
                <w:szCs w:val="18"/>
              </w:rPr>
            </w:pPr>
          </w:p>
        </w:tc>
        <w:tc>
          <w:tcPr>
            <w:tcW w:w="2346" w:type="dxa"/>
          </w:tcPr>
          <w:p w14:paraId="0F716A51" w14:textId="77777777" w:rsidR="00B24AB7" w:rsidRPr="009E48BA" w:rsidRDefault="00B24AB7" w:rsidP="00B24AB7">
            <w:pPr>
              <w:rPr>
                <w:rFonts w:ascii="Times New Roman" w:hAnsi="Times New Roman" w:cs="Times New Roman"/>
                <w:sz w:val="18"/>
                <w:szCs w:val="18"/>
              </w:rPr>
            </w:pPr>
          </w:p>
        </w:tc>
      </w:tr>
      <w:tr w:rsidR="00B24AB7" w:rsidRPr="009E48BA" w14:paraId="18DFEC67" w14:textId="77777777" w:rsidTr="00B24AB7">
        <w:tc>
          <w:tcPr>
            <w:tcW w:w="2844" w:type="dxa"/>
            <w:gridSpan w:val="2"/>
          </w:tcPr>
          <w:p w14:paraId="171BD281" w14:textId="799F6DDE"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lastRenderedPageBreak/>
              <w:t>8</w:t>
            </w:r>
            <w:r w:rsidR="00B24AB7" w:rsidRPr="009E48BA">
              <w:rPr>
                <w:rFonts w:ascii="Times New Roman" w:hAnsi="Times New Roman" w:cs="Times New Roman"/>
                <w:b/>
                <w:sz w:val="18"/>
                <w:szCs w:val="18"/>
              </w:rPr>
              <w:t xml:space="preserve"> Existing national/regional </w:t>
            </w:r>
            <w:proofErr w:type="spellStart"/>
            <w:r w:rsidR="00B24AB7" w:rsidRPr="009E48BA">
              <w:rPr>
                <w:rFonts w:ascii="Times New Roman" w:hAnsi="Times New Roman" w:cs="Times New Roman"/>
                <w:b/>
                <w:sz w:val="18"/>
                <w:szCs w:val="18"/>
              </w:rPr>
              <w:t>EoW</w:t>
            </w:r>
            <w:proofErr w:type="spellEnd"/>
            <w:r w:rsidR="00B24AB7" w:rsidRPr="009E48BA">
              <w:rPr>
                <w:rFonts w:ascii="Times New Roman" w:hAnsi="Times New Roman" w:cs="Times New Roman"/>
                <w:b/>
                <w:sz w:val="18"/>
                <w:szCs w:val="18"/>
              </w:rPr>
              <w:t xml:space="preserve"> and/or by-product criteria </w:t>
            </w:r>
          </w:p>
        </w:tc>
        <w:tc>
          <w:tcPr>
            <w:tcW w:w="7938" w:type="dxa"/>
            <w:gridSpan w:val="2"/>
          </w:tcPr>
          <w:p w14:paraId="21675DD8" w14:textId="4C4226EB"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color w:val="000000" w:themeColor="text1"/>
                <w:sz w:val="18"/>
                <w:szCs w:val="18"/>
              </w:rPr>
              <w:t xml:space="preserve"> Different requirements and corresponding certification of resource are adopted in different Member States, which may result in conflicting status and no shipment between Member States (</w:t>
            </w:r>
            <w:proofErr w:type="gramStart"/>
            <w:r w:rsidRPr="009E48BA">
              <w:rPr>
                <w:rFonts w:ascii="Times New Roman" w:hAnsi="Times New Roman" w:cs="Times New Roman"/>
                <w:color w:val="000000" w:themeColor="text1"/>
                <w:sz w:val="18"/>
                <w:szCs w:val="18"/>
              </w:rPr>
              <w:t>e.g.</w:t>
            </w:r>
            <w:proofErr w:type="gramEnd"/>
            <w:r w:rsidRPr="009E48BA">
              <w:rPr>
                <w:rFonts w:ascii="Times New Roman" w:hAnsi="Times New Roman" w:cs="Times New Roman"/>
                <w:color w:val="000000" w:themeColor="text1"/>
                <w:sz w:val="18"/>
                <w:szCs w:val="18"/>
              </w:rPr>
              <w:t xml:space="preserve"> Belgium and the Netherlands). Finland has a different consideration, as a waste. For other members is a By- Product.</w:t>
            </w:r>
          </w:p>
        </w:tc>
        <w:tc>
          <w:tcPr>
            <w:tcW w:w="2346" w:type="dxa"/>
          </w:tcPr>
          <w:p w14:paraId="1587E16E" w14:textId="77777777" w:rsidR="00B24AB7" w:rsidRPr="009E48BA" w:rsidRDefault="00B24AB7" w:rsidP="00B24AB7">
            <w:pPr>
              <w:rPr>
                <w:rFonts w:ascii="Times New Roman" w:hAnsi="Times New Roman" w:cs="Times New Roman"/>
                <w:sz w:val="18"/>
                <w:szCs w:val="18"/>
              </w:rPr>
            </w:pPr>
          </w:p>
        </w:tc>
      </w:tr>
      <w:tr w:rsidR="00B24AB7" w:rsidRPr="009E48BA" w14:paraId="49F66A63" w14:textId="77777777" w:rsidTr="00B24AB7">
        <w:tc>
          <w:tcPr>
            <w:tcW w:w="2844" w:type="dxa"/>
            <w:gridSpan w:val="2"/>
          </w:tcPr>
          <w:p w14:paraId="617CE66C" w14:textId="3A2EADA9"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9</w:t>
            </w:r>
            <w:r w:rsidR="00B24AB7" w:rsidRPr="009E48BA">
              <w:rPr>
                <w:rFonts w:ascii="Times New Roman" w:hAnsi="Times New Roman" w:cs="Times New Roman"/>
                <w:b/>
                <w:sz w:val="18"/>
                <w:szCs w:val="18"/>
              </w:rPr>
              <w:t xml:space="preserve"> Low expected environmental/ human health impact </w:t>
            </w:r>
          </w:p>
        </w:tc>
        <w:tc>
          <w:tcPr>
            <w:tcW w:w="7938" w:type="dxa"/>
            <w:gridSpan w:val="2"/>
          </w:tcPr>
          <w:p w14:paraId="36B9D7EA" w14:textId="3A1B1A90"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Complies with REACH regulation, safe use is documentary exposure assessment carried out. The substance does need the classification criteria according to CLP regulation. The following identifiers have been used for registration under REACH: “slag, copper smelting” (EC 266-968-3) and a boundary composition defined and applied jointly by the European copper industry.</w:t>
            </w:r>
          </w:p>
          <w:p w14:paraId="0FA0ABDF" w14:textId="77777777" w:rsidR="00B24AB7" w:rsidRPr="009E48BA" w:rsidRDefault="00B24AB7" w:rsidP="00B24AB7">
            <w:pPr>
              <w:rPr>
                <w:rFonts w:ascii="Times New Roman" w:hAnsi="Times New Roman" w:cs="Times New Roman"/>
                <w:sz w:val="18"/>
                <w:szCs w:val="18"/>
              </w:rPr>
            </w:pPr>
          </w:p>
        </w:tc>
        <w:tc>
          <w:tcPr>
            <w:tcW w:w="2346" w:type="dxa"/>
          </w:tcPr>
          <w:p w14:paraId="21EE31BA" w14:textId="77777777" w:rsidR="00B24AB7" w:rsidRPr="009E48BA" w:rsidRDefault="00B24AB7" w:rsidP="00B24AB7">
            <w:pPr>
              <w:rPr>
                <w:rFonts w:ascii="Times New Roman" w:hAnsi="Times New Roman" w:cs="Times New Roman"/>
                <w:sz w:val="18"/>
                <w:szCs w:val="18"/>
              </w:rPr>
            </w:pPr>
          </w:p>
        </w:tc>
      </w:tr>
      <w:tr w:rsidR="00B24AB7" w:rsidRPr="009E48BA" w14:paraId="03307B1F" w14:textId="77777777" w:rsidTr="00B24AB7">
        <w:tc>
          <w:tcPr>
            <w:tcW w:w="2844" w:type="dxa"/>
            <w:gridSpan w:val="2"/>
            <w:tcBorders>
              <w:bottom w:val="single" w:sz="4" w:space="0" w:color="auto"/>
            </w:tcBorders>
          </w:tcPr>
          <w:p w14:paraId="4CAA0E9B" w14:textId="0FF7C3AA"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32FF2EDF" w14:textId="77777777" w:rsidR="00B24AB7" w:rsidRPr="009E48BA" w:rsidRDefault="00B24AB7" w:rsidP="00B24AB7">
            <w:pPr>
              <w:rPr>
                <w:rFonts w:ascii="Times New Roman" w:hAnsi="Times New Roman" w:cs="Times New Roman"/>
                <w:sz w:val="18"/>
                <w:szCs w:val="18"/>
              </w:rPr>
            </w:pPr>
          </w:p>
          <w:p w14:paraId="02B5DD55" w14:textId="77777777" w:rsidR="00B24AB7" w:rsidRPr="009E48BA" w:rsidRDefault="00B24AB7" w:rsidP="00B24AB7">
            <w:pPr>
              <w:rPr>
                <w:rFonts w:ascii="Times New Roman" w:hAnsi="Times New Roman" w:cs="Times New Roman"/>
                <w:sz w:val="18"/>
                <w:szCs w:val="18"/>
              </w:rPr>
            </w:pPr>
          </w:p>
          <w:p w14:paraId="15F8C1D3" w14:textId="77777777" w:rsidR="00B24AB7" w:rsidRPr="009E48BA" w:rsidRDefault="00B24AB7" w:rsidP="00B24AB7">
            <w:pPr>
              <w:rPr>
                <w:rFonts w:ascii="Times New Roman" w:hAnsi="Times New Roman" w:cs="Times New Roman"/>
                <w:sz w:val="18"/>
                <w:szCs w:val="18"/>
              </w:rPr>
            </w:pPr>
          </w:p>
        </w:tc>
      </w:tr>
    </w:tbl>
    <w:p w14:paraId="75F018F8" w14:textId="159E5EA7" w:rsidR="00B24AB7" w:rsidRPr="009E48BA" w:rsidRDefault="00B24AB7" w:rsidP="00B24AB7">
      <w:pPr>
        <w:rPr>
          <w:rFonts w:ascii="Times New Roman" w:hAnsi="Times New Roman" w:cs="Times New Roman"/>
          <w:lang w:val="en-GB"/>
        </w:rPr>
      </w:pPr>
    </w:p>
    <w:p w14:paraId="32F8774B" w14:textId="4C64045D" w:rsidR="003B1F3C" w:rsidRPr="009E48BA" w:rsidRDefault="00E9247B" w:rsidP="003B1F3C">
      <w:pPr>
        <w:pStyle w:val="Heading2"/>
        <w:rPr>
          <w:rFonts w:ascii="Times New Roman" w:hAnsi="Times New Roman" w:cs="Times New Roman"/>
          <w:b/>
          <w:color w:val="000000" w:themeColor="text1"/>
          <w:lang w:val="en-GB"/>
        </w:rPr>
      </w:pPr>
      <w:bookmarkStart w:id="14" w:name="_Toc77589975"/>
      <w:bookmarkStart w:id="15" w:name="_Toc80906157"/>
      <w:r w:rsidRPr="009E48BA">
        <w:rPr>
          <w:rFonts w:ascii="Times New Roman" w:hAnsi="Times New Roman" w:cs="Times New Roman"/>
          <w:b/>
          <w:color w:val="000000" w:themeColor="text1"/>
          <w:lang w:val="en-GB"/>
        </w:rPr>
        <w:t>3</w:t>
      </w:r>
      <w:r w:rsidR="003B1F3C" w:rsidRPr="009E48BA">
        <w:rPr>
          <w:rFonts w:ascii="Times New Roman" w:hAnsi="Times New Roman" w:cs="Times New Roman"/>
          <w:b/>
          <w:color w:val="000000" w:themeColor="text1"/>
          <w:lang w:val="en-GB"/>
        </w:rPr>
        <w:t>.1 Iron silicate</w:t>
      </w:r>
      <w:bookmarkEnd w:id="14"/>
      <w:bookmarkEnd w:id="15"/>
    </w:p>
    <w:p w14:paraId="010555E9" w14:textId="77777777" w:rsidR="003B1F3C" w:rsidRPr="009E48BA" w:rsidRDefault="003B1F3C" w:rsidP="003B1F3C">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3B1F3C" w:rsidRPr="009E48BA" w14:paraId="4336234B" w14:textId="77777777" w:rsidTr="003B67BF">
        <w:tc>
          <w:tcPr>
            <w:tcW w:w="2844" w:type="dxa"/>
            <w:shd w:val="clear" w:color="auto" w:fill="D9E2F3" w:themeFill="accent5" w:themeFillTint="33"/>
          </w:tcPr>
          <w:p w14:paraId="44BD8112"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350D5693" w14:textId="77777777" w:rsidR="003B1F3C" w:rsidRPr="009E48BA" w:rsidRDefault="003B1F3C" w:rsidP="003B67BF">
            <w:pPr>
              <w:rPr>
                <w:rFonts w:ascii="Times New Roman" w:hAnsi="Times New Roman" w:cs="Times New Roman"/>
                <w:sz w:val="18"/>
                <w:szCs w:val="18"/>
              </w:rPr>
            </w:pPr>
            <w:r w:rsidRPr="009E48BA">
              <w:rPr>
                <w:rFonts w:ascii="Times New Roman" w:hAnsi="Times New Roman" w:cs="Times New Roman"/>
                <w:sz w:val="18"/>
                <w:szCs w:val="18"/>
              </w:rPr>
              <w:t>Iron silicate</w:t>
            </w:r>
          </w:p>
          <w:p w14:paraId="5BBF0BD5" w14:textId="77777777" w:rsidR="003B1F3C" w:rsidRPr="009E48BA" w:rsidRDefault="003B1F3C" w:rsidP="003B67BF">
            <w:pPr>
              <w:rPr>
                <w:rFonts w:ascii="Times New Roman" w:hAnsi="Times New Roman" w:cs="Times New Roman"/>
                <w:b/>
                <w:sz w:val="18"/>
                <w:szCs w:val="18"/>
              </w:rPr>
            </w:pPr>
          </w:p>
        </w:tc>
        <w:tc>
          <w:tcPr>
            <w:tcW w:w="3303" w:type="dxa"/>
            <w:shd w:val="clear" w:color="auto" w:fill="D9E2F3" w:themeFill="accent5" w:themeFillTint="33"/>
          </w:tcPr>
          <w:p w14:paraId="4B35E0B1" w14:textId="77777777" w:rsidR="003B1F3C" w:rsidRPr="009E48BA" w:rsidRDefault="003B1F3C" w:rsidP="003B67BF">
            <w:pPr>
              <w:rPr>
                <w:rFonts w:ascii="Times New Roman" w:hAnsi="Times New Roman" w:cs="Times New Roman"/>
                <w:sz w:val="18"/>
                <w:szCs w:val="18"/>
              </w:rPr>
            </w:pPr>
          </w:p>
        </w:tc>
        <w:tc>
          <w:tcPr>
            <w:tcW w:w="2346" w:type="dxa"/>
            <w:shd w:val="clear" w:color="auto" w:fill="D0DDE6"/>
          </w:tcPr>
          <w:p w14:paraId="6CF9B8DF" w14:textId="77777777" w:rsidR="003B1F3C" w:rsidRPr="009E48BA" w:rsidRDefault="003B1F3C" w:rsidP="003B67BF"/>
        </w:tc>
      </w:tr>
      <w:tr w:rsidR="003B1F3C" w:rsidRPr="009E48BA" w14:paraId="62EE9881" w14:textId="77777777" w:rsidTr="003B67BF">
        <w:trPr>
          <w:gridAfter w:val="3"/>
          <w:wAfter w:w="10284" w:type="dxa"/>
        </w:trPr>
        <w:tc>
          <w:tcPr>
            <w:tcW w:w="2844" w:type="dxa"/>
            <w:tcBorders>
              <w:bottom w:val="single" w:sz="4" w:space="0" w:color="auto"/>
            </w:tcBorders>
          </w:tcPr>
          <w:p w14:paraId="0EF4DDD3"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r>
      <w:tr w:rsidR="003B1F3C" w:rsidRPr="009E48BA" w14:paraId="0A33898B" w14:textId="77777777" w:rsidTr="003B67BF">
        <w:tc>
          <w:tcPr>
            <w:tcW w:w="2844" w:type="dxa"/>
            <w:shd w:val="clear" w:color="auto" w:fill="D9E2F3" w:themeFill="accent5" w:themeFillTint="33"/>
          </w:tcPr>
          <w:p w14:paraId="765D772F" w14:textId="77777777" w:rsidR="003B1F3C" w:rsidRPr="009E48BA" w:rsidRDefault="003B1F3C" w:rsidP="003B67BF">
            <w:pPr>
              <w:jc w:val="center"/>
              <w:rPr>
                <w:rFonts w:ascii="Times New Roman" w:hAnsi="Times New Roman" w:cs="Times New Roman"/>
                <w:b/>
                <w:sz w:val="18"/>
                <w:szCs w:val="18"/>
              </w:rPr>
            </w:pPr>
          </w:p>
        </w:tc>
        <w:tc>
          <w:tcPr>
            <w:tcW w:w="7938" w:type="dxa"/>
            <w:gridSpan w:val="2"/>
            <w:shd w:val="clear" w:color="auto" w:fill="D9E2F3" w:themeFill="accent5" w:themeFillTint="33"/>
          </w:tcPr>
          <w:p w14:paraId="7AB23C9C" w14:textId="77777777" w:rsidR="003B1F3C" w:rsidRPr="009E48BA" w:rsidRDefault="003B1F3C" w:rsidP="003B67BF">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2CC144D" w14:textId="77777777" w:rsidR="003B1F3C" w:rsidRPr="009E48BA" w:rsidRDefault="003B1F3C" w:rsidP="003B67BF">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1F3C" w:rsidRPr="009E48BA" w14:paraId="4AAFE441" w14:textId="77777777" w:rsidTr="003B67BF">
        <w:tc>
          <w:tcPr>
            <w:tcW w:w="2844" w:type="dxa"/>
          </w:tcPr>
          <w:p w14:paraId="76305C7B"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3858C35C" w14:textId="77777777" w:rsidR="003B1F3C" w:rsidRPr="009E48BA" w:rsidRDefault="003B1F3C" w:rsidP="003B67BF">
            <w:pPr>
              <w:rPr>
                <w:rFonts w:ascii="Times New Roman" w:hAnsi="Times New Roman" w:cs="Times New Roman"/>
                <w:sz w:val="18"/>
                <w:szCs w:val="18"/>
              </w:rPr>
            </w:pPr>
          </w:p>
          <w:p w14:paraId="404B70D2" w14:textId="77777777" w:rsidR="003B1F3C" w:rsidRPr="009E48BA" w:rsidRDefault="003B1F3C" w:rsidP="003B67BF">
            <w:pPr>
              <w:rPr>
                <w:rFonts w:ascii="Times New Roman" w:hAnsi="Times New Roman" w:cs="Times New Roman"/>
                <w:sz w:val="18"/>
                <w:szCs w:val="18"/>
              </w:rPr>
            </w:pPr>
          </w:p>
        </w:tc>
        <w:tc>
          <w:tcPr>
            <w:tcW w:w="2346" w:type="dxa"/>
          </w:tcPr>
          <w:p w14:paraId="2933FE4F" w14:textId="77777777" w:rsidR="003B1F3C" w:rsidRPr="009E48BA" w:rsidRDefault="003B1F3C" w:rsidP="003B67BF">
            <w:pPr>
              <w:rPr>
                <w:rFonts w:ascii="Times New Roman" w:hAnsi="Times New Roman" w:cs="Times New Roman"/>
                <w:sz w:val="18"/>
                <w:szCs w:val="18"/>
              </w:rPr>
            </w:pPr>
          </w:p>
        </w:tc>
      </w:tr>
      <w:tr w:rsidR="003B1F3C" w:rsidRPr="009E48BA" w14:paraId="55A4C597" w14:textId="77777777" w:rsidTr="003B67BF">
        <w:tc>
          <w:tcPr>
            <w:tcW w:w="2844" w:type="dxa"/>
          </w:tcPr>
          <w:p w14:paraId="58D47D5C"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6ADA13E7" w14:textId="77777777"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 As engineered mineral, replacing virgin ones in various uses, iron silicate is comparable to natural minerals from quarries. It can serve as sustainable substitute of choice for scarce natural aggregates, and is used in various applications </w:t>
            </w:r>
            <w:proofErr w:type="gramStart"/>
            <w:r w:rsidRPr="009E48BA">
              <w:rPr>
                <w:rFonts w:ascii="Times New Roman" w:hAnsi="Times New Roman" w:cs="Times New Roman"/>
                <w:color w:val="000000" w:themeColor="text1"/>
                <w:sz w:val="18"/>
                <w:szCs w:val="18"/>
              </w:rPr>
              <w:t>e.g.</w:t>
            </w:r>
            <w:proofErr w:type="gramEnd"/>
            <w:r w:rsidRPr="009E48BA">
              <w:rPr>
                <w:rFonts w:ascii="Times New Roman" w:hAnsi="Times New Roman" w:cs="Times New Roman"/>
                <w:color w:val="000000" w:themeColor="text1"/>
                <w:sz w:val="18"/>
                <w:szCs w:val="18"/>
              </w:rPr>
              <w:t xml:space="preserve"> in the form of substitute for primary building materials, in road construction, hydraulic engineering, cement, concrete &amp; other applications</w:t>
            </w:r>
          </w:p>
          <w:p w14:paraId="4B3A6AD2" w14:textId="77777777" w:rsidR="003B1F3C" w:rsidRPr="009E48BA" w:rsidRDefault="003B1F3C" w:rsidP="003B67BF">
            <w:pPr>
              <w:rPr>
                <w:rFonts w:ascii="Times New Roman" w:hAnsi="Times New Roman" w:cs="Times New Roman"/>
                <w:sz w:val="18"/>
                <w:szCs w:val="18"/>
              </w:rPr>
            </w:pPr>
          </w:p>
        </w:tc>
        <w:tc>
          <w:tcPr>
            <w:tcW w:w="2346" w:type="dxa"/>
          </w:tcPr>
          <w:p w14:paraId="1B20D554" w14:textId="77777777" w:rsidR="003B1F3C" w:rsidRPr="009E48BA" w:rsidRDefault="003B1F3C" w:rsidP="003B67BF">
            <w:pPr>
              <w:rPr>
                <w:rFonts w:ascii="Times New Roman" w:hAnsi="Times New Roman" w:cs="Times New Roman"/>
                <w:sz w:val="18"/>
                <w:szCs w:val="18"/>
              </w:rPr>
            </w:pPr>
          </w:p>
        </w:tc>
      </w:tr>
      <w:tr w:rsidR="003B1F3C" w:rsidRPr="009E48BA" w14:paraId="30D391F1" w14:textId="77777777" w:rsidTr="003B67BF">
        <w:tc>
          <w:tcPr>
            <w:tcW w:w="2844" w:type="dxa"/>
          </w:tcPr>
          <w:p w14:paraId="2D3D1609"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1B832B7E" w14:textId="77777777" w:rsidR="003B1F3C" w:rsidRPr="009E48BA" w:rsidRDefault="003B1F3C" w:rsidP="003B67BF">
            <w:pPr>
              <w:rPr>
                <w:rFonts w:ascii="Times New Roman" w:hAnsi="Times New Roman" w:cs="Times New Roman"/>
                <w:sz w:val="18"/>
                <w:szCs w:val="18"/>
              </w:rPr>
            </w:pPr>
          </w:p>
          <w:p w14:paraId="12283A8C" w14:textId="77777777" w:rsidR="003B1F3C" w:rsidRPr="009E48BA" w:rsidRDefault="003B1F3C" w:rsidP="003B67BF">
            <w:pPr>
              <w:rPr>
                <w:rFonts w:ascii="Times New Roman" w:hAnsi="Times New Roman" w:cs="Times New Roman"/>
                <w:sz w:val="18"/>
                <w:szCs w:val="18"/>
              </w:rPr>
            </w:pPr>
          </w:p>
        </w:tc>
        <w:tc>
          <w:tcPr>
            <w:tcW w:w="2346" w:type="dxa"/>
          </w:tcPr>
          <w:p w14:paraId="2C5AC20F" w14:textId="77777777" w:rsidR="003B1F3C" w:rsidRPr="009E48BA" w:rsidRDefault="003B1F3C" w:rsidP="003B67BF">
            <w:pPr>
              <w:rPr>
                <w:rFonts w:ascii="Times New Roman" w:hAnsi="Times New Roman" w:cs="Times New Roman"/>
                <w:sz w:val="18"/>
                <w:szCs w:val="18"/>
              </w:rPr>
            </w:pPr>
          </w:p>
        </w:tc>
      </w:tr>
      <w:tr w:rsidR="003B1F3C" w:rsidRPr="009E48BA" w14:paraId="0AB1DB7A" w14:textId="77777777" w:rsidTr="003B67BF">
        <w:tc>
          <w:tcPr>
            <w:tcW w:w="2844" w:type="dxa"/>
          </w:tcPr>
          <w:p w14:paraId="3F9291E2"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74F361F1" w14:textId="77777777"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Iron silicate is considered as by-product in Germany and shipped to several Member states such as BE, DK, FI, LT, NL, Spain, Norway, Sweden, Greece, Luxemburg, UK. Iron silicate is considered as waste in Belgium and Bulgaria, which makes shipment to other Member states difficult.</w:t>
            </w:r>
          </w:p>
          <w:p w14:paraId="38014865" w14:textId="77777777"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lastRenderedPageBreak/>
              <w:t>Shipment between MSs is nearly non-existent due to national differences in interpretations of by-product criteria.</w:t>
            </w:r>
          </w:p>
          <w:p w14:paraId="24432F9F" w14:textId="77777777"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Current transboundary shipment is limited and rather by exceptional case, the largest amounts being used within the specific member states. The main barrier for shipment between Member States is the </w:t>
            </w:r>
            <w:proofErr w:type="spellStart"/>
            <w:r w:rsidRPr="009E48BA">
              <w:rPr>
                <w:rFonts w:ascii="Times New Roman" w:hAnsi="Times New Roman" w:cs="Times New Roman"/>
                <w:color w:val="000000" w:themeColor="text1"/>
                <w:sz w:val="18"/>
                <w:szCs w:val="18"/>
              </w:rPr>
              <w:t>nonharmonized</w:t>
            </w:r>
            <w:proofErr w:type="spellEnd"/>
            <w:r w:rsidRPr="009E48BA">
              <w:rPr>
                <w:rFonts w:ascii="Times New Roman" w:hAnsi="Times New Roman" w:cs="Times New Roman"/>
                <w:color w:val="000000" w:themeColor="text1"/>
                <w:sz w:val="18"/>
                <w:szCs w:val="18"/>
              </w:rPr>
              <w:t xml:space="preserve"> interpretation of the product status among Member States / local authorities. To promote the EU market, transboundary hurdles need to be overcome.</w:t>
            </w:r>
          </w:p>
        </w:tc>
        <w:tc>
          <w:tcPr>
            <w:tcW w:w="2346" w:type="dxa"/>
          </w:tcPr>
          <w:p w14:paraId="4086B3F0" w14:textId="77777777" w:rsidR="003B1F3C" w:rsidRPr="009E48BA" w:rsidRDefault="003B1F3C" w:rsidP="003B67BF">
            <w:pPr>
              <w:rPr>
                <w:rFonts w:ascii="Times New Roman" w:hAnsi="Times New Roman" w:cs="Times New Roman"/>
                <w:sz w:val="18"/>
                <w:szCs w:val="18"/>
              </w:rPr>
            </w:pPr>
          </w:p>
        </w:tc>
      </w:tr>
      <w:tr w:rsidR="003B1F3C" w:rsidRPr="009E48BA" w14:paraId="7CC81D41" w14:textId="77777777" w:rsidTr="003B67BF">
        <w:tc>
          <w:tcPr>
            <w:tcW w:w="2844" w:type="dxa"/>
          </w:tcPr>
          <w:p w14:paraId="643D9044"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28D45C58" w14:textId="77777777" w:rsidR="003B1F3C" w:rsidRPr="009E48BA" w:rsidRDefault="003B1F3C" w:rsidP="003B67BF">
            <w:pPr>
              <w:rPr>
                <w:rFonts w:ascii="Times New Roman" w:hAnsi="Times New Roman" w:cs="Times New Roman"/>
                <w:sz w:val="18"/>
                <w:szCs w:val="18"/>
              </w:rPr>
            </w:pPr>
          </w:p>
          <w:p w14:paraId="75E75510" w14:textId="77777777" w:rsidR="003B1F3C" w:rsidRPr="009E48BA" w:rsidRDefault="003B1F3C" w:rsidP="003B67BF">
            <w:pPr>
              <w:rPr>
                <w:rFonts w:ascii="Times New Roman" w:hAnsi="Times New Roman" w:cs="Times New Roman"/>
                <w:sz w:val="18"/>
                <w:szCs w:val="18"/>
              </w:rPr>
            </w:pPr>
          </w:p>
        </w:tc>
        <w:tc>
          <w:tcPr>
            <w:tcW w:w="2346" w:type="dxa"/>
          </w:tcPr>
          <w:p w14:paraId="46B73063" w14:textId="77777777" w:rsidR="003B1F3C" w:rsidRPr="009E48BA" w:rsidRDefault="003B1F3C" w:rsidP="003B67BF">
            <w:pPr>
              <w:rPr>
                <w:rFonts w:ascii="Times New Roman" w:hAnsi="Times New Roman" w:cs="Times New Roman"/>
                <w:sz w:val="18"/>
                <w:szCs w:val="18"/>
              </w:rPr>
            </w:pPr>
          </w:p>
        </w:tc>
      </w:tr>
      <w:tr w:rsidR="003B1F3C" w:rsidRPr="009E48BA" w14:paraId="4A79FE1C" w14:textId="77777777" w:rsidTr="003B67BF">
        <w:tc>
          <w:tcPr>
            <w:tcW w:w="2844" w:type="dxa"/>
          </w:tcPr>
          <w:p w14:paraId="241737E8"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6Market success factors</w:t>
            </w:r>
          </w:p>
          <w:p w14:paraId="29C88B56"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0D9623BC" w14:textId="77777777" w:rsidR="003B1F3C" w:rsidRPr="009E48BA" w:rsidRDefault="003B1F3C" w:rsidP="003B67BF">
            <w:pPr>
              <w:rPr>
                <w:rFonts w:ascii="Times New Roman" w:hAnsi="Times New Roman" w:cs="Times New Roman"/>
                <w:sz w:val="18"/>
                <w:szCs w:val="18"/>
              </w:rPr>
            </w:pPr>
          </w:p>
          <w:p w14:paraId="53E58D55" w14:textId="77777777" w:rsidR="003B1F3C" w:rsidRPr="009E48BA" w:rsidRDefault="003B1F3C" w:rsidP="003B67BF">
            <w:pPr>
              <w:rPr>
                <w:rFonts w:ascii="Times New Roman" w:hAnsi="Times New Roman" w:cs="Times New Roman"/>
                <w:sz w:val="18"/>
                <w:szCs w:val="18"/>
              </w:rPr>
            </w:pPr>
          </w:p>
        </w:tc>
        <w:tc>
          <w:tcPr>
            <w:tcW w:w="2346" w:type="dxa"/>
          </w:tcPr>
          <w:p w14:paraId="286BCBE6" w14:textId="77777777" w:rsidR="003B1F3C" w:rsidRPr="009E48BA" w:rsidRDefault="003B1F3C" w:rsidP="003B67BF">
            <w:pPr>
              <w:rPr>
                <w:rFonts w:ascii="Times New Roman" w:hAnsi="Times New Roman" w:cs="Times New Roman"/>
                <w:sz w:val="18"/>
                <w:szCs w:val="18"/>
              </w:rPr>
            </w:pPr>
          </w:p>
        </w:tc>
      </w:tr>
      <w:tr w:rsidR="003B1F3C" w:rsidRPr="009E48BA" w14:paraId="3C958956" w14:textId="77777777" w:rsidTr="003B67BF">
        <w:tc>
          <w:tcPr>
            <w:tcW w:w="2844" w:type="dxa"/>
          </w:tcPr>
          <w:p w14:paraId="451663EB" w14:textId="680A7684" w:rsidR="003B1F3C" w:rsidRPr="009E48BA" w:rsidRDefault="0000743F" w:rsidP="003B67BF">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07040FDB" w14:textId="77777777" w:rsidR="003B1F3C" w:rsidRPr="009E48BA" w:rsidRDefault="003B1F3C" w:rsidP="003B67BF">
            <w:pPr>
              <w:rPr>
                <w:rFonts w:ascii="Times New Roman" w:hAnsi="Times New Roman" w:cs="Times New Roman"/>
                <w:sz w:val="18"/>
                <w:szCs w:val="18"/>
              </w:rPr>
            </w:pPr>
          </w:p>
          <w:p w14:paraId="41E10419" w14:textId="77777777" w:rsidR="003B1F3C" w:rsidRPr="009E48BA" w:rsidRDefault="003B1F3C" w:rsidP="003B67BF">
            <w:pPr>
              <w:rPr>
                <w:rFonts w:ascii="Times New Roman" w:hAnsi="Times New Roman" w:cs="Times New Roman"/>
                <w:sz w:val="18"/>
                <w:szCs w:val="18"/>
              </w:rPr>
            </w:pPr>
          </w:p>
        </w:tc>
        <w:tc>
          <w:tcPr>
            <w:tcW w:w="2346" w:type="dxa"/>
          </w:tcPr>
          <w:p w14:paraId="70670E1E" w14:textId="77777777" w:rsidR="003B1F3C" w:rsidRPr="009E48BA" w:rsidRDefault="003B1F3C" w:rsidP="003B67BF">
            <w:pPr>
              <w:rPr>
                <w:rFonts w:ascii="Times New Roman" w:hAnsi="Times New Roman" w:cs="Times New Roman"/>
                <w:sz w:val="18"/>
                <w:szCs w:val="18"/>
              </w:rPr>
            </w:pPr>
          </w:p>
        </w:tc>
      </w:tr>
      <w:tr w:rsidR="003B1F3C" w:rsidRPr="009E48BA" w14:paraId="658F9C5F" w14:textId="77777777" w:rsidTr="003B67BF">
        <w:tc>
          <w:tcPr>
            <w:tcW w:w="2844" w:type="dxa"/>
          </w:tcPr>
          <w:p w14:paraId="4FC28C92" w14:textId="0593F35E" w:rsidR="003B1F3C" w:rsidRPr="009E48BA" w:rsidRDefault="0000743F" w:rsidP="003B67BF">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75979F31" w14:textId="77777777" w:rsidR="003B1F3C" w:rsidRPr="009E48BA" w:rsidRDefault="003B1F3C" w:rsidP="003B67BF">
            <w:pPr>
              <w:rPr>
                <w:rFonts w:ascii="Times New Roman" w:hAnsi="Times New Roman" w:cs="Times New Roman"/>
                <w:sz w:val="18"/>
                <w:szCs w:val="18"/>
              </w:rPr>
            </w:pPr>
          </w:p>
          <w:p w14:paraId="54C3190E" w14:textId="77777777" w:rsidR="003B1F3C" w:rsidRPr="009E48BA" w:rsidRDefault="003B1F3C" w:rsidP="003B67BF">
            <w:pPr>
              <w:rPr>
                <w:rFonts w:ascii="Times New Roman" w:hAnsi="Times New Roman" w:cs="Times New Roman"/>
                <w:sz w:val="18"/>
                <w:szCs w:val="18"/>
              </w:rPr>
            </w:pPr>
          </w:p>
        </w:tc>
        <w:tc>
          <w:tcPr>
            <w:tcW w:w="2346" w:type="dxa"/>
          </w:tcPr>
          <w:p w14:paraId="5BA50A79" w14:textId="77777777" w:rsidR="003B1F3C" w:rsidRPr="009E48BA" w:rsidRDefault="003B1F3C" w:rsidP="003B67BF">
            <w:pPr>
              <w:rPr>
                <w:rFonts w:ascii="Times New Roman" w:hAnsi="Times New Roman" w:cs="Times New Roman"/>
                <w:sz w:val="18"/>
                <w:szCs w:val="18"/>
              </w:rPr>
            </w:pPr>
          </w:p>
        </w:tc>
      </w:tr>
      <w:tr w:rsidR="003B1F3C" w:rsidRPr="009E48BA" w14:paraId="0843E3A5" w14:textId="77777777" w:rsidTr="003B67BF">
        <w:tc>
          <w:tcPr>
            <w:tcW w:w="2844" w:type="dxa"/>
          </w:tcPr>
          <w:p w14:paraId="516ECF3D" w14:textId="6D65292E" w:rsidR="003B1F3C" w:rsidRPr="009E48BA" w:rsidRDefault="0000743F" w:rsidP="003B67BF">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23113220" w14:textId="77777777" w:rsidR="003B1F3C" w:rsidRPr="009E48BA" w:rsidRDefault="003B1F3C" w:rsidP="003B67BF">
            <w:pPr>
              <w:rPr>
                <w:rFonts w:ascii="Times New Roman" w:hAnsi="Times New Roman" w:cs="Times New Roman"/>
                <w:sz w:val="18"/>
                <w:szCs w:val="18"/>
              </w:rPr>
            </w:pPr>
          </w:p>
          <w:p w14:paraId="65BCBCBB" w14:textId="77777777" w:rsidR="003B1F3C" w:rsidRPr="009E48BA" w:rsidRDefault="003B1F3C" w:rsidP="003B67BF">
            <w:pPr>
              <w:rPr>
                <w:rFonts w:ascii="Times New Roman" w:hAnsi="Times New Roman" w:cs="Times New Roman"/>
                <w:sz w:val="18"/>
                <w:szCs w:val="18"/>
              </w:rPr>
            </w:pPr>
          </w:p>
        </w:tc>
        <w:tc>
          <w:tcPr>
            <w:tcW w:w="2346" w:type="dxa"/>
          </w:tcPr>
          <w:p w14:paraId="14A13A3D" w14:textId="77777777" w:rsidR="003B1F3C" w:rsidRPr="009E48BA" w:rsidRDefault="003B1F3C" w:rsidP="003B67BF">
            <w:pPr>
              <w:rPr>
                <w:rFonts w:ascii="Times New Roman" w:hAnsi="Times New Roman" w:cs="Times New Roman"/>
                <w:sz w:val="18"/>
                <w:szCs w:val="18"/>
              </w:rPr>
            </w:pPr>
          </w:p>
        </w:tc>
      </w:tr>
      <w:tr w:rsidR="003B1F3C" w:rsidRPr="009E48BA" w14:paraId="5214BC3F" w14:textId="77777777" w:rsidTr="003B67BF">
        <w:tc>
          <w:tcPr>
            <w:tcW w:w="2844" w:type="dxa"/>
          </w:tcPr>
          <w:p w14:paraId="73A41AC6"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79A42420" w14:textId="77777777"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Iron silicate is covered by the EN standard for concrete EN 12620-1 ‘Aggregates for concrete’.</w:t>
            </w:r>
          </w:p>
          <w:p w14:paraId="290AC5C1" w14:textId="77777777" w:rsidR="003B1F3C" w:rsidRPr="009E48BA" w:rsidRDefault="003B1F3C" w:rsidP="003B67BF">
            <w:pPr>
              <w:rPr>
                <w:rFonts w:ascii="Times New Roman" w:hAnsi="Times New Roman" w:cs="Times New Roman"/>
                <w:sz w:val="18"/>
                <w:szCs w:val="18"/>
              </w:rPr>
            </w:pPr>
          </w:p>
        </w:tc>
        <w:tc>
          <w:tcPr>
            <w:tcW w:w="2346" w:type="dxa"/>
          </w:tcPr>
          <w:p w14:paraId="1D5146C5" w14:textId="77777777" w:rsidR="003B1F3C" w:rsidRPr="009E48BA" w:rsidRDefault="003B1F3C" w:rsidP="003B67BF">
            <w:pPr>
              <w:rPr>
                <w:rFonts w:ascii="Times New Roman" w:hAnsi="Times New Roman" w:cs="Times New Roman"/>
                <w:sz w:val="18"/>
                <w:szCs w:val="18"/>
              </w:rPr>
            </w:pPr>
          </w:p>
        </w:tc>
      </w:tr>
      <w:tr w:rsidR="003B1F3C" w:rsidRPr="009E48BA" w14:paraId="646470EC" w14:textId="77777777" w:rsidTr="003B67BF">
        <w:tc>
          <w:tcPr>
            <w:tcW w:w="2844" w:type="dxa"/>
          </w:tcPr>
          <w:p w14:paraId="00869E13"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2"/>
          </w:tcPr>
          <w:p w14:paraId="476AE291" w14:textId="7A4C2BA6"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 Barriers towards increasing the valorisation potential of final slags are the different interpretation of by</w:t>
            </w:r>
            <w:r w:rsidR="00833251">
              <w:rPr>
                <w:rFonts w:ascii="Times New Roman" w:hAnsi="Times New Roman" w:cs="Times New Roman"/>
                <w:color w:val="000000" w:themeColor="text1"/>
                <w:sz w:val="18"/>
                <w:szCs w:val="18"/>
              </w:rPr>
              <w:t>-</w:t>
            </w:r>
            <w:r w:rsidRPr="009E48BA">
              <w:rPr>
                <w:rFonts w:ascii="Times New Roman" w:hAnsi="Times New Roman" w:cs="Times New Roman"/>
                <w:color w:val="000000" w:themeColor="text1"/>
                <w:sz w:val="18"/>
                <w:szCs w:val="18"/>
              </w:rPr>
              <w:t>product vs. waste status and inconsistent single case decisions, as well as differences in regulations and standards at Member State level for construction materials.</w:t>
            </w:r>
          </w:p>
          <w:p w14:paraId="6A82C032" w14:textId="62278E28" w:rsidR="003B1F3C" w:rsidRPr="009E48BA" w:rsidRDefault="003B1F3C" w:rsidP="003B67BF">
            <w:pPr>
              <w:rPr>
                <w:rFonts w:ascii="Times New Roman" w:hAnsi="Times New Roman" w:cs="Times New Roman"/>
                <w:sz w:val="18"/>
                <w:szCs w:val="18"/>
              </w:rPr>
            </w:pPr>
            <w:r w:rsidRPr="009E48BA">
              <w:rPr>
                <w:rFonts w:ascii="Times New Roman" w:hAnsi="Times New Roman" w:cs="Times New Roman"/>
                <w:color w:val="000000" w:themeColor="text1"/>
                <w:sz w:val="18"/>
                <w:szCs w:val="18"/>
              </w:rPr>
              <w:t>The main barrier for shipment between Member States is the non-harmonized interpretation of the product status among Member States / local authorities. To promote the EU market, transboundary hurdles need to be overcome.</w:t>
            </w:r>
          </w:p>
        </w:tc>
        <w:tc>
          <w:tcPr>
            <w:tcW w:w="2346" w:type="dxa"/>
          </w:tcPr>
          <w:p w14:paraId="35143C92" w14:textId="77777777" w:rsidR="003B1F3C" w:rsidRPr="009E48BA" w:rsidRDefault="003B1F3C" w:rsidP="003B67BF">
            <w:pPr>
              <w:rPr>
                <w:rFonts w:ascii="Times New Roman" w:hAnsi="Times New Roman" w:cs="Times New Roman"/>
                <w:sz w:val="18"/>
                <w:szCs w:val="18"/>
              </w:rPr>
            </w:pPr>
          </w:p>
        </w:tc>
      </w:tr>
      <w:tr w:rsidR="003B1F3C" w:rsidRPr="009E48BA" w14:paraId="6623C13E" w14:textId="77777777" w:rsidTr="003B67BF">
        <w:tc>
          <w:tcPr>
            <w:tcW w:w="2844" w:type="dxa"/>
          </w:tcPr>
          <w:p w14:paraId="7C4CFD4D"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309E5E92" w14:textId="6D35DF91"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Safe use of iron silicate through the whole life cycle is demonstrated by substantial testing and REACH registration (joint submission by EU copper </w:t>
            </w:r>
            <w:proofErr w:type="gramStart"/>
            <w:r w:rsidRPr="009E48BA">
              <w:rPr>
                <w:rFonts w:ascii="Times New Roman" w:hAnsi="Times New Roman" w:cs="Times New Roman"/>
                <w:color w:val="000000" w:themeColor="text1"/>
                <w:sz w:val="18"/>
                <w:szCs w:val="18"/>
              </w:rPr>
              <w:t>industry ,</w:t>
            </w:r>
            <w:proofErr w:type="gramEnd"/>
            <w:r w:rsidRPr="009E48BA">
              <w:rPr>
                <w:rFonts w:ascii="Times New Roman" w:hAnsi="Times New Roman" w:cs="Times New Roman"/>
                <w:color w:val="000000" w:themeColor="text1"/>
                <w:sz w:val="18"/>
                <w:szCs w:val="18"/>
              </w:rPr>
              <w:t xml:space="preserve"> “slag, copper smelting” (EC 266-968-3) )</w:t>
            </w:r>
          </w:p>
          <w:p w14:paraId="469EDA96" w14:textId="77777777" w:rsidR="003B1F3C" w:rsidRPr="009E48BA" w:rsidRDefault="003B1F3C" w:rsidP="003B67BF">
            <w:pPr>
              <w:rPr>
                <w:rFonts w:ascii="Times New Roman" w:hAnsi="Times New Roman" w:cs="Times New Roman"/>
                <w:color w:val="000000" w:themeColor="text1"/>
                <w:sz w:val="18"/>
                <w:szCs w:val="18"/>
              </w:rPr>
            </w:pPr>
          </w:p>
          <w:p w14:paraId="57347446" w14:textId="77777777"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safe use of final slags during whole life cycle is demonstrated through REACH</w:t>
            </w:r>
            <w:proofErr w:type="gramStart"/>
            <w:r w:rsidRPr="009E48BA">
              <w:rPr>
                <w:rFonts w:ascii="Times New Roman" w:hAnsi="Times New Roman" w:cs="Times New Roman"/>
                <w:color w:val="000000" w:themeColor="text1"/>
                <w:sz w:val="18"/>
                <w:szCs w:val="18"/>
              </w:rPr>
              <w:t>. .</w:t>
            </w:r>
            <w:proofErr w:type="gramEnd"/>
            <w:r w:rsidRPr="009E48BA">
              <w:rPr>
                <w:rFonts w:ascii="Times New Roman" w:hAnsi="Times New Roman" w:cs="Times New Roman"/>
                <w:color w:val="000000" w:themeColor="text1"/>
                <w:sz w:val="18"/>
                <w:szCs w:val="18"/>
              </w:rPr>
              <w:t xml:space="preserve"> Final slags as substances are registered under REACH and exposure scenarios guarantee the safe use during manufacturing, service life and end-</w:t>
            </w:r>
            <w:proofErr w:type="spellStart"/>
            <w:r w:rsidRPr="009E48BA">
              <w:rPr>
                <w:rFonts w:ascii="Times New Roman" w:hAnsi="Times New Roman" w:cs="Times New Roman"/>
                <w:color w:val="000000" w:themeColor="text1"/>
                <w:sz w:val="18"/>
                <w:szCs w:val="18"/>
              </w:rPr>
              <w:t>oflife</w:t>
            </w:r>
            <w:proofErr w:type="spellEnd"/>
            <w:r w:rsidRPr="009E48BA">
              <w:rPr>
                <w:rFonts w:ascii="Times New Roman" w:hAnsi="Times New Roman" w:cs="Times New Roman"/>
                <w:color w:val="000000" w:themeColor="text1"/>
                <w:sz w:val="18"/>
                <w:szCs w:val="18"/>
              </w:rPr>
              <w:t xml:space="preserve"> phase.</w:t>
            </w:r>
          </w:p>
          <w:p w14:paraId="125D7BB9" w14:textId="77777777" w:rsidR="003B1F3C" w:rsidRPr="009E48BA" w:rsidRDefault="003B1F3C" w:rsidP="003B67BF">
            <w:pPr>
              <w:rPr>
                <w:rFonts w:ascii="Times New Roman" w:hAnsi="Times New Roman" w:cs="Times New Roman"/>
                <w:color w:val="000000" w:themeColor="text1"/>
                <w:sz w:val="18"/>
                <w:szCs w:val="18"/>
              </w:rPr>
            </w:pPr>
          </w:p>
          <w:p w14:paraId="276016F7" w14:textId="19E51D5D"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following identifiers have been used for registration under REACH: “slag, copper smelting” (EC 266-968-3) and a boundary composition defined and applied jointly by the European copper industry.</w:t>
            </w:r>
          </w:p>
          <w:p w14:paraId="2C5DC265" w14:textId="77777777" w:rsidR="003B1F3C" w:rsidRPr="009E48BA" w:rsidRDefault="003B1F3C" w:rsidP="003B67BF">
            <w:pPr>
              <w:rPr>
                <w:rFonts w:ascii="Times New Roman" w:hAnsi="Times New Roman" w:cs="Times New Roman"/>
                <w:sz w:val="18"/>
                <w:szCs w:val="18"/>
              </w:rPr>
            </w:pPr>
          </w:p>
        </w:tc>
        <w:tc>
          <w:tcPr>
            <w:tcW w:w="2346" w:type="dxa"/>
          </w:tcPr>
          <w:p w14:paraId="23F76D2B" w14:textId="77777777" w:rsidR="003B1F3C" w:rsidRPr="009E48BA" w:rsidRDefault="003B1F3C" w:rsidP="003B67BF">
            <w:pPr>
              <w:rPr>
                <w:rFonts w:ascii="Times New Roman" w:hAnsi="Times New Roman" w:cs="Times New Roman"/>
                <w:sz w:val="18"/>
                <w:szCs w:val="18"/>
              </w:rPr>
            </w:pPr>
          </w:p>
        </w:tc>
      </w:tr>
      <w:tr w:rsidR="003B1F3C" w:rsidRPr="009E48BA" w14:paraId="1AD24839" w14:textId="77777777" w:rsidTr="003B67BF">
        <w:tc>
          <w:tcPr>
            <w:tcW w:w="2844" w:type="dxa"/>
            <w:tcBorders>
              <w:bottom w:val="single" w:sz="4" w:space="0" w:color="auto"/>
            </w:tcBorders>
          </w:tcPr>
          <w:p w14:paraId="04B95153" w14:textId="17E15847" w:rsidR="003B1F3C" w:rsidRPr="009E48BA" w:rsidRDefault="00547FEF" w:rsidP="003B67BF">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5471A2E9" w14:textId="77777777" w:rsidR="003B1F3C" w:rsidRPr="009E48BA" w:rsidRDefault="003B1F3C" w:rsidP="003B67BF">
            <w:pPr>
              <w:rPr>
                <w:rFonts w:ascii="Times New Roman" w:hAnsi="Times New Roman" w:cs="Times New Roman"/>
                <w:sz w:val="18"/>
                <w:szCs w:val="18"/>
              </w:rPr>
            </w:pPr>
          </w:p>
          <w:p w14:paraId="2683A29B" w14:textId="77777777" w:rsidR="003B1F3C" w:rsidRPr="009E48BA" w:rsidRDefault="003B1F3C" w:rsidP="003B67BF">
            <w:pPr>
              <w:rPr>
                <w:rFonts w:ascii="Times New Roman" w:hAnsi="Times New Roman" w:cs="Times New Roman"/>
                <w:sz w:val="18"/>
                <w:szCs w:val="18"/>
              </w:rPr>
            </w:pPr>
          </w:p>
          <w:p w14:paraId="2301E59C" w14:textId="77777777" w:rsidR="003B1F3C" w:rsidRPr="009E48BA" w:rsidRDefault="003B1F3C" w:rsidP="003B67BF">
            <w:pPr>
              <w:rPr>
                <w:rFonts w:ascii="Times New Roman" w:hAnsi="Times New Roman" w:cs="Times New Roman"/>
                <w:sz w:val="18"/>
                <w:szCs w:val="18"/>
              </w:rPr>
            </w:pPr>
          </w:p>
        </w:tc>
      </w:tr>
    </w:tbl>
    <w:p w14:paraId="10296F2D" w14:textId="77777777" w:rsidR="003B1F3C" w:rsidRPr="009E48BA" w:rsidRDefault="003B1F3C" w:rsidP="003B1F3C">
      <w:pPr>
        <w:rPr>
          <w:lang w:val="en-GB"/>
        </w:rPr>
      </w:pPr>
    </w:p>
    <w:p w14:paraId="7CCAF341" w14:textId="77777777" w:rsidR="000D75A9" w:rsidRPr="009E48BA" w:rsidRDefault="000D75A9" w:rsidP="000D75A9">
      <w:pPr>
        <w:pStyle w:val="Heading1"/>
        <w:numPr>
          <w:ilvl w:val="0"/>
          <w:numId w:val="3"/>
        </w:numPr>
        <w:rPr>
          <w:rFonts w:ascii="Times New Roman" w:hAnsi="Times New Roman" w:cs="Times New Roman"/>
          <w:b/>
          <w:color w:val="000000" w:themeColor="text1"/>
          <w:lang w:val="en-GB"/>
        </w:rPr>
      </w:pPr>
      <w:bookmarkStart w:id="16" w:name="_Toc80906158"/>
      <w:r w:rsidRPr="009E48BA">
        <w:rPr>
          <w:rFonts w:ascii="Times New Roman" w:hAnsi="Times New Roman" w:cs="Times New Roman"/>
          <w:b/>
          <w:color w:val="000000" w:themeColor="text1"/>
          <w:lang w:val="en-GB"/>
        </w:rPr>
        <w:t>Bauxite residue (from alumina production)</w:t>
      </w:r>
      <w:bookmarkEnd w:id="16"/>
    </w:p>
    <w:p w14:paraId="10E2F037" w14:textId="77777777" w:rsidR="000D75A9" w:rsidRPr="009E48BA" w:rsidRDefault="000D75A9" w:rsidP="000D75A9">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0D75A9" w:rsidRPr="009E48BA" w14:paraId="21CB8696" w14:textId="77777777" w:rsidTr="00833251">
        <w:tc>
          <w:tcPr>
            <w:tcW w:w="2844" w:type="dxa"/>
            <w:shd w:val="clear" w:color="auto" w:fill="D9E2F3" w:themeFill="accent5" w:themeFillTint="33"/>
          </w:tcPr>
          <w:p w14:paraId="6D261B29"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69ECE209"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 xml:space="preserve">Bauxite residue </w:t>
            </w:r>
          </w:p>
          <w:p w14:paraId="3FA87412" w14:textId="77777777" w:rsidR="000D75A9" w:rsidRPr="009E48BA" w:rsidRDefault="000D75A9" w:rsidP="00833251">
            <w:pPr>
              <w:rPr>
                <w:rFonts w:ascii="Times New Roman" w:hAnsi="Times New Roman" w:cs="Times New Roman"/>
                <w:b/>
                <w:sz w:val="18"/>
                <w:szCs w:val="18"/>
              </w:rPr>
            </w:pPr>
          </w:p>
        </w:tc>
        <w:tc>
          <w:tcPr>
            <w:tcW w:w="3303" w:type="dxa"/>
            <w:shd w:val="clear" w:color="auto" w:fill="D9E2F3" w:themeFill="accent5" w:themeFillTint="33"/>
          </w:tcPr>
          <w:p w14:paraId="3C79B998" w14:textId="77777777" w:rsidR="000D75A9" w:rsidRPr="009E48BA" w:rsidRDefault="000D75A9" w:rsidP="00833251">
            <w:pPr>
              <w:rPr>
                <w:rFonts w:ascii="Times New Roman" w:hAnsi="Times New Roman" w:cs="Times New Roman"/>
                <w:sz w:val="18"/>
                <w:szCs w:val="18"/>
              </w:rPr>
            </w:pPr>
          </w:p>
        </w:tc>
        <w:tc>
          <w:tcPr>
            <w:tcW w:w="2346" w:type="dxa"/>
            <w:shd w:val="clear" w:color="auto" w:fill="D0DDE6"/>
          </w:tcPr>
          <w:p w14:paraId="24D1DB01" w14:textId="77777777" w:rsidR="000D75A9" w:rsidRPr="009E48BA" w:rsidRDefault="000D75A9" w:rsidP="00833251"/>
        </w:tc>
      </w:tr>
      <w:tr w:rsidR="000D75A9" w:rsidRPr="009E48BA" w14:paraId="798BCF46" w14:textId="77777777" w:rsidTr="00833251">
        <w:trPr>
          <w:gridAfter w:val="3"/>
          <w:wAfter w:w="10284" w:type="dxa"/>
        </w:trPr>
        <w:tc>
          <w:tcPr>
            <w:tcW w:w="2844" w:type="dxa"/>
            <w:tcBorders>
              <w:bottom w:val="single" w:sz="4" w:space="0" w:color="auto"/>
            </w:tcBorders>
          </w:tcPr>
          <w:p w14:paraId="17F6FE70"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rather for by-product criteria?</w:t>
            </w:r>
          </w:p>
        </w:tc>
      </w:tr>
      <w:tr w:rsidR="000D75A9" w:rsidRPr="009E48BA" w14:paraId="57065C73" w14:textId="77777777" w:rsidTr="00833251">
        <w:tc>
          <w:tcPr>
            <w:tcW w:w="2844" w:type="dxa"/>
            <w:shd w:val="clear" w:color="auto" w:fill="D9E2F3" w:themeFill="accent5" w:themeFillTint="33"/>
          </w:tcPr>
          <w:p w14:paraId="039BA04D" w14:textId="77777777" w:rsidR="000D75A9" w:rsidRPr="009E48BA" w:rsidRDefault="000D75A9"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046164CC" w14:textId="77777777" w:rsidR="000D75A9" w:rsidRPr="009E48BA" w:rsidRDefault="000D75A9"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76489C7" w14:textId="77777777" w:rsidR="000D75A9" w:rsidRPr="009E48BA" w:rsidRDefault="000D75A9"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0D75A9" w:rsidRPr="00900DB8" w14:paraId="2243874E" w14:textId="77777777" w:rsidTr="00833251">
        <w:tc>
          <w:tcPr>
            <w:tcW w:w="2844" w:type="dxa"/>
          </w:tcPr>
          <w:p w14:paraId="2A159AB8"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19DD50C0" w14:textId="77777777" w:rsidR="000D75A9" w:rsidRPr="00DC2FA9" w:rsidRDefault="000D75A9" w:rsidP="00833251">
            <w:pPr>
              <w:rPr>
                <w:rFonts w:ascii="Times New Roman" w:hAnsi="Times New Roman" w:cs="Times New Roman"/>
                <w:sz w:val="18"/>
                <w:szCs w:val="18"/>
                <w:lang w:val="fr-BE"/>
              </w:rPr>
            </w:pPr>
            <w:r w:rsidRPr="00DC2FA9">
              <w:rPr>
                <w:rFonts w:ascii="Times New Roman" w:hAnsi="Times New Roman" w:cs="Times New Roman"/>
                <w:sz w:val="18"/>
                <w:szCs w:val="18"/>
                <w:lang w:val="fr-BE"/>
              </w:rPr>
              <w:t>7.000.000 t/</w:t>
            </w:r>
            <w:proofErr w:type="spellStart"/>
            <w:r w:rsidRPr="00DC2FA9">
              <w:rPr>
                <w:rFonts w:ascii="Times New Roman" w:hAnsi="Times New Roman" w:cs="Times New Roman"/>
                <w:sz w:val="18"/>
                <w:szCs w:val="18"/>
                <w:lang w:val="fr-BE"/>
              </w:rPr>
              <w:t>yr</w:t>
            </w:r>
            <w:proofErr w:type="spellEnd"/>
            <w:r w:rsidRPr="00DC2FA9">
              <w:rPr>
                <w:rFonts w:ascii="Times New Roman" w:hAnsi="Times New Roman" w:cs="Times New Roman"/>
                <w:sz w:val="18"/>
                <w:szCs w:val="18"/>
                <w:lang w:val="fr-BE"/>
              </w:rPr>
              <w:t xml:space="preserve"> </w:t>
            </w:r>
            <w:proofErr w:type="spellStart"/>
            <w:r w:rsidRPr="00DC2FA9">
              <w:rPr>
                <w:rFonts w:ascii="Times New Roman" w:hAnsi="Times New Roman" w:cs="Times New Roman"/>
                <w:sz w:val="18"/>
                <w:szCs w:val="18"/>
                <w:lang w:val="fr-BE"/>
              </w:rPr>
              <w:t>produced</w:t>
            </w:r>
            <w:proofErr w:type="spellEnd"/>
            <w:r w:rsidRPr="00DC2FA9">
              <w:rPr>
                <w:rFonts w:ascii="Times New Roman" w:hAnsi="Times New Roman" w:cs="Times New Roman"/>
                <w:sz w:val="18"/>
                <w:szCs w:val="18"/>
                <w:lang w:val="fr-BE"/>
              </w:rPr>
              <w:t>.  200.000 t/</w:t>
            </w:r>
            <w:proofErr w:type="spellStart"/>
            <w:r w:rsidRPr="00DC2FA9">
              <w:rPr>
                <w:rFonts w:ascii="Times New Roman" w:hAnsi="Times New Roman" w:cs="Times New Roman"/>
                <w:sz w:val="18"/>
                <w:szCs w:val="18"/>
                <w:lang w:val="fr-BE"/>
              </w:rPr>
              <w:t>yr</w:t>
            </w:r>
            <w:proofErr w:type="spellEnd"/>
            <w:r w:rsidRPr="00DC2FA9">
              <w:rPr>
                <w:rFonts w:ascii="Times New Roman" w:hAnsi="Times New Roman" w:cs="Times New Roman"/>
                <w:sz w:val="18"/>
                <w:szCs w:val="18"/>
                <w:lang w:val="fr-BE"/>
              </w:rPr>
              <w:t xml:space="preserve"> </w:t>
            </w:r>
            <w:proofErr w:type="spellStart"/>
            <w:r w:rsidRPr="00DC2FA9">
              <w:rPr>
                <w:rFonts w:ascii="Times New Roman" w:hAnsi="Times New Roman" w:cs="Times New Roman"/>
                <w:sz w:val="18"/>
                <w:szCs w:val="18"/>
                <w:lang w:val="fr-BE"/>
              </w:rPr>
              <w:t>recycled</w:t>
            </w:r>
            <w:proofErr w:type="spellEnd"/>
          </w:p>
          <w:p w14:paraId="5A6F894D" w14:textId="77777777" w:rsidR="000D75A9" w:rsidRPr="00DC2FA9" w:rsidRDefault="000D75A9" w:rsidP="00833251">
            <w:pPr>
              <w:rPr>
                <w:rFonts w:ascii="Times New Roman" w:hAnsi="Times New Roman" w:cs="Times New Roman"/>
                <w:sz w:val="18"/>
                <w:szCs w:val="18"/>
                <w:lang w:val="fr-BE"/>
              </w:rPr>
            </w:pPr>
          </w:p>
        </w:tc>
        <w:tc>
          <w:tcPr>
            <w:tcW w:w="2346" w:type="dxa"/>
          </w:tcPr>
          <w:p w14:paraId="03F3279E" w14:textId="77777777" w:rsidR="000D75A9" w:rsidRPr="00DC2FA9" w:rsidRDefault="000D75A9" w:rsidP="00833251">
            <w:pPr>
              <w:rPr>
                <w:rFonts w:ascii="Times New Roman" w:hAnsi="Times New Roman" w:cs="Times New Roman"/>
                <w:sz w:val="18"/>
                <w:szCs w:val="18"/>
                <w:lang w:val="fr-BE"/>
              </w:rPr>
            </w:pPr>
          </w:p>
        </w:tc>
      </w:tr>
      <w:tr w:rsidR="000D75A9" w:rsidRPr="009E48BA" w14:paraId="627F0216" w14:textId="77777777" w:rsidTr="00833251">
        <w:tc>
          <w:tcPr>
            <w:tcW w:w="2844" w:type="dxa"/>
          </w:tcPr>
          <w:p w14:paraId="13AA89F0"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107A846C"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There are 2 main uses in the cement industry: 1) as a clinker raw meal substitute in ordinary Portland cement (OPC) or 2) as a Supplementary Cementitious Materials (SCM). A recent technology roadmap developed by the International Institute describes such potentials (see “IAI Technology Roadmap for Maximising the use of Bauxite Residue in Cement</w:t>
            </w:r>
            <w:proofErr w:type="gramStart"/>
            <w:r w:rsidRPr="009E48BA">
              <w:rPr>
                <w:rFonts w:ascii="Times New Roman" w:hAnsi="Times New Roman" w:cs="Times New Roman"/>
                <w:sz w:val="18"/>
                <w:szCs w:val="18"/>
              </w:rPr>
              <w:t>” )</w:t>
            </w:r>
            <w:proofErr w:type="gramEnd"/>
            <w:r w:rsidRPr="009E48BA">
              <w:rPr>
                <w:rFonts w:ascii="Times New Roman" w:hAnsi="Times New Roman" w:cs="Times New Roman"/>
                <w:sz w:val="18"/>
                <w:szCs w:val="18"/>
              </w:rPr>
              <w:t>.</w:t>
            </w:r>
          </w:p>
          <w:p w14:paraId="4736DA9B" w14:textId="77777777" w:rsidR="000D75A9" w:rsidRPr="009E48BA" w:rsidRDefault="000D75A9" w:rsidP="00833251">
            <w:pPr>
              <w:rPr>
                <w:rFonts w:ascii="Times New Roman" w:hAnsi="Times New Roman" w:cs="Times New Roman"/>
                <w:sz w:val="18"/>
                <w:szCs w:val="18"/>
              </w:rPr>
            </w:pPr>
          </w:p>
        </w:tc>
        <w:tc>
          <w:tcPr>
            <w:tcW w:w="2346" w:type="dxa"/>
          </w:tcPr>
          <w:p w14:paraId="1E6D4F11" w14:textId="77777777" w:rsidR="000D75A9" w:rsidRPr="009E48BA" w:rsidRDefault="000D75A9" w:rsidP="00833251">
            <w:pPr>
              <w:rPr>
                <w:rFonts w:ascii="Times New Roman" w:hAnsi="Times New Roman" w:cs="Times New Roman"/>
                <w:sz w:val="18"/>
                <w:szCs w:val="18"/>
              </w:rPr>
            </w:pPr>
          </w:p>
        </w:tc>
      </w:tr>
      <w:tr w:rsidR="000D75A9" w:rsidRPr="009E48BA" w14:paraId="5DE6D427" w14:textId="77777777" w:rsidTr="00833251">
        <w:tc>
          <w:tcPr>
            <w:tcW w:w="2844" w:type="dxa"/>
          </w:tcPr>
          <w:p w14:paraId="3D7FE7B3"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6EE89278" w14:textId="77777777" w:rsidR="000D75A9" w:rsidRPr="009E48BA" w:rsidRDefault="000D75A9" w:rsidP="00833251">
            <w:pPr>
              <w:rPr>
                <w:rFonts w:ascii="Times New Roman" w:hAnsi="Times New Roman" w:cs="Times New Roman"/>
                <w:sz w:val="18"/>
                <w:szCs w:val="18"/>
              </w:rPr>
            </w:pPr>
          </w:p>
          <w:p w14:paraId="6B47FAA1" w14:textId="77777777" w:rsidR="000D75A9" w:rsidRPr="009E48BA" w:rsidRDefault="000D75A9" w:rsidP="00833251">
            <w:pPr>
              <w:rPr>
                <w:rFonts w:ascii="Times New Roman" w:hAnsi="Times New Roman" w:cs="Times New Roman"/>
                <w:sz w:val="18"/>
                <w:szCs w:val="18"/>
              </w:rPr>
            </w:pPr>
          </w:p>
        </w:tc>
        <w:tc>
          <w:tcPr>
            <w:tcW w:w="2346" w:type="dxa"/>
          </w:tcPr>
          <w:p w14:paraId="4366E833" w14:textId="77777777" w:rsidR="000D75A9" w:rsidRPr="009E48BA" w:rsidRDefault="000D75A9" w:rsidP="00833251">
            <w:pPr>
              <w:rPr>
                <w:rFonts w:ascii="Times New Roman" w:hAnsi="Times New Roman" w:cs="Times New Roman"/>
                <w:sz w:val="18"/>
                <w:szCs w:val="18"/>
              </w:rPr>
            </w:pPr>
          </w:p>
        </w:tc>
      </w:tr>
      <w:tr w:rsidR="000D75A9" w:rsidRPr="009E48BA" w14:paraId="6F5922B4" w14:textId="77777777" w:rsidTr="00833251">
        <w:tc>
          <w:tcPr>
            <w:tcW w:w="2844" w:type="dxa"/>
          </w:tcPr>
          <w:p w14:paraId="7B65BE05"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0937CE90" w14:textId="77777777" w:rsidR="000D75A9" w:rsidRPr="009E48BA" w:rsidRDefault="000D75A9" w:rsidP="00833251">
            <w:pPr>
              <w:rPr>
                <w:rFonts w:ascii="Times New Roman" w:hAnsi="Times New Roman" w:cs="Times New Roman"/>
                <w:sz w:val="18"/>
                <w:szCs w:val="18"/>
              </w:rPr>
            </w:pPr>
          </w:p>
          <w:p w14:paraId="3CFC30D2" w14:textId="77777777" w:rsidR="000D75A9" w:rsidRPr="009E48BA" w:rsidRDefault="000D75A9" w:rsidP="00833251">
            <w:pPr>
              <w:rPr>
                <w:rFonts w:ascii="Times New Roman" w:hAnsi="Times New Roman" w:cs="Times New Roman"/>
                <w:sz w:val="18"/>
                <w:szCs w:val="18"/>
              </w:rPr>
            </w:pPr>
          </w:p>
        </w:tc>
        <w:tc>
          <w:tcPr>
            <w:tcW w:w="2346" w:type="dxa"/>
          </w:tcPr>
          <w:p w14:paraId="31E9BF35" w14:textId="77777777" w:rsidR="000D75A9" w:rsidRPr="009E48BA" w:rsidRDefault="000D75A9" w:rsidP="00833251">
            <w:pPr>
              <w:rPr>
                <w:rFonts w:ascii="Times New Roman" w:hAnsi="Times New Roman" w:cs="Times New Roman"/>
                <w:sz w:val="18"/>
                <w:szCs w:val="18"/>
              </w:rPr>
            </w:pPr>
          </w:p>
        </w:tc>
      </w:tr>
      <w:tr w:rsidR="000D75A9" w:rsidRPr="009E48BA" w14:paraId="66FBE797" w14:textId="77777777" w:rsidTr="00833251">
        <w:tc>
          <w:tcPr>
            <w:tcW w:w="2844" w:type="dxa"/>
          </w:tcPr>
          <w:p w14:paraId="4995340C"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7BFA967C" w14:textId="77777777" w:rsidR="000D75A9" w:rsidRPr="009E48BA" w:rsidRDefault="000D75A9" w:rsidP="00833251">
            <w:pPr>
              <w:rPr>
                <w:rFonts w:ascii="Times New Roman" w:hAnsi="Times New Roman" w:cs="Times New Roman"/>
                <w:sz w:val="18"/>
                <w:szCs w:val="18"/>
              </w:rPr>
            </w:pPr>
          </w:p>
          <w:p w14:paraId="576C02FD" w14:textId="77777777" w:rsidR="000D75A9" w:rsidRPr="009E48BA" w:rsidRDefault="000D75A9" w:rsidP="00833251">
            <w:pPr>
              <w:rPr>
                <w:rFonts w:ascii="Times New Roman" w:hAnsi="Times New Roman" w:cs="Times New Roman"/>
                <w:sz w:val="18"/>
                <w:szCs w:val="18"/>
              </w:rPr>
            </w:pPr>
          </w:p>
        </w:tc>
        <w:tc>
          <w:tcPr>
            <w:tcW w:w="2346" w:type="dxa"/>
          </w:tcPr>
          <w:p w14:paraId="65BB8C22" w14:textId="77777777" w:rsidR="000D75A9" w:rsidRPr="009E48BA" w:rsidRDefault="000D75A9" w:rsidP="00833251">
            <w:pPr>
              <w:rPr>
                <w:rFonts w:ascii="Times New Roman" w:hAnsi="Times New Roman" w:cs="Times New Roman"/>
                <w:sz w:val="18"/>
                <w:szCs w:val="18"/>
              </w:rPr>
            </w:pPr>
          </w:p>
        </w:tc>
      </w:tr>
      <w:tr w:rsidR="000D75A9" w:rsidRPr="009E48BA" w14:paraId="6827D948" w14:textId="77777777" w:rsidTr="00833251">
        <w:tc>
          <w:tcPr>
            <w:tcW w:w="2844" w:type="dxa"/>
          </w:tcPr>
          <w:p w14:paraId="68F073A1"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B90D747"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2E9FBF4C" w14:textId="77777777" w:rsidR="000D75A9" w:rsidRPr="009E48BA" w:rsidRDefault="000D75A9" w:rsidP="00833251">
            <w:pPr>
              <w:rPr>
                <w:rFonts w:ascii="Times New Roman" w:hAnsi="Times New Roman" w:cs="Times New Roman"/>
                <w:sz w:val="18"/>
                <w:szCs w:val="18"/>
              </w:rPr>
            </w:pPr>
          </w:p>
          <w:p w14:paraId="417A8DDE" w14:textId="77777777" w:rsidR="000D75A9" w:rsidRPr="009E48BA" w:rsidRDefault="000D75A9" w:rsidP="00833251">
            <w:pPr>
              <w:rPr>
                <w:rFonts w:ascii="Times New Roman" w:hAnsi="Times New Roman" w:cs="Times New Roman"/>
                <w:sz w:val="18"/>
                <w:szCs w:val="18"/>
              </w:rPr>
            </w:pPr>
          </w:p>
        </w:tc>
        <w:tc>
          <w:tcPr>
            <w:tcW w:w="2346" w:type="dxa"/>
          </w:tcPr>
          <w:p w14:paraId="15A14D86" w14:textId="77777777" w:rsidR="000D75A9" w:rsidRPr="009E48BA" w:rsidRDefault="000D75A9" w:rsidP="00833251">
            <w:pPr>
              <w:rPr>
                <w:rFonts w:ascii="Times New Roman" w:hAnsi="Times New Roman" w:cs="Times New Roman"/>
                <w:sz w:val="18"/>
                <w:szCs w:val="18"/>
              </w:rPr>
            </w:pPr>
          </w:p>
        </w:tc>
      </w:tr>
      <w:tr w:rsidR="000D75A9" w:rsidRPr="009E48BA" w14:paraId="7DD34EE8" w14:textId="77777777" w:rsidTr="00833251">
        <w:tc>
          <w:tcPr>
            <w:tcW w:w="2844" w:type="dxa"/>
          </w:tcPr>
          <w:p w14:paraId="5BC7838F" w14:textId="459BAE3D" w:rsidR="000D75A9"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100EEE14" w14:textId="77777777" w:rsidR="000D75A9" w:rsidRPr="009E48BA" w:rsidRDefault="000D75A9" w:rsidP="00833251">
            <w:pPr>
              <w:rPr>
                <w:rFonts w:ascii="Times New Roman" w:hAnsi="Times New Roman" w:cs="Times New Roman"/>
                <w:sz w:val="18"/>
                <w:szCs w:val="18"/>
              </w:rPr>
            </w:pPr>
          </w:p>
          <w:p w14:paraId="27D022AD" w14:textId="77777777" w:rsidR="000D75A9" w:rsidRPr="009E48BA" w:rsidRDefault="000D75A9" w:rsidP="00833251">
            <w:pPr>
              <w:rPr>
                <w:rFonts w:ascii="Times New Roman" w:hAnsi="Times New Roman" w:cs="Times New Roman"/>
                <w:sz w:val="18"/>
                <w:szCs w:val="18"/>
              </w:rPr>
            </w:pPr>
          </w:p>
        </w:tc>
        <w:tc>
          <w:tcPr>
            <w:tcW w:w="2346" w:type="dxa"/>
          </w:tcPr>
          <w:p w14:paraId="76CEFD2B" w14:textId="77777777" w:rsidR="000D75A9" w:rsidRPr="009E48BA" w:rsidRDefault="000D75A9" w:rsidP="00833251">
            <w:pPr>
              <w:rPr>
                <w:rFonts w:ascii="Times New Roman" w:hAnsi="Times New Roman" w:cs="Times New Roman"/>
                <w:sz w:val="18"/>
                <w:szCs w:val="18"/>
              </w:rPr>
            </w:pPr>
          </w:p>
        </w:tc>
      </w:tr>
      <w:tr w:rsidR="000D75A9" w:rsidRPr="009E48BA" w14:paraId="6AECC06C" w14:textId="77777777" w:rsidTr="00833251">
        <w:tc>
          <w:tcPr>
            <w:tcW w:w="2844" w:type="dxa"/>
          </w:tcPr>
          <w:p w14:paraId="2E8716E3" w14:textId="5865E35A" w:rsidR="000D75A9"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0F85DF01" w14:textId="77777777" w:rsidR="000D75A9" w:rsidRPr="009E48BA" w:rsidRDefault="000D75A9" w:rsidP="00833251">
            <w:pPr>
              <w:rPr>
                <w:rFonts w:ascii="Times New Roman" w:hAnsi="Times New Roman" w:cs="Times New Roman"/>
                <w:sz w:val="18"/>
                <w:szCs w:val="18"/>
              </w:rPr>
            </w:pPr>
          </w:p>
          <w:p w14:paraId="1DC8E95B" w14:textId="77777777" w:rsidR="000D75A9" w:rsidRPr="009E48BA" w:rsidRDefault="000D75A9" w:rsidP="00833251">
            <w:pPr>
              <w:rPr>
                <w:rFonts w:ascii="Times New Roman" w:hAnsi="Times New Roman" w:cs="Times New Roman"/>
                <w:sz w:val="18"/>
                <w:szCs w:val="18"/>
              </w:rPr>
            </w:pPr>
          </w:p>
        </w:tc>
        <w:tc>
          <w:tcPr>
            <w:tcW w:w="2346" w:type="dxa"/>
          </w:tcPr>
          <w:p w14:paraId="3FAD002E" w14:textId="77777777" w:rsidR="000D75A9" w:rsidRPr="009E48BA" w:rsidRDefault="000D75A9" w:rsidP="00833251">
            <w:pPr>
              <w:rPr>
                <w:rFonts w:ascii="Times New Roman" w:hAnsi="Times New Roman" w:cs="Times New Roman"/>
                <w:sz w:val="18"/>
                <w:szCs w:val="18"/>
              </w:rPr>
            </w:pPr>
          </w:p>
        </w:tc>
      </w:tr>
      <w:tr w:rsidR="000D75A9" w:rsidRPr="009E48BA" w14:paraId="5EACCF3E" w14:textId="77777777" w:rsidTr="00833251">
        <w:tc>
          <w:tcPr>
            <w:tcW w:w="2844" w:type="dxa"/>
          </w:tcPr>
          <w:p w14:paraId="179ED5AA" w14:textId="103324EA" w:rsidR="000D75A9"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437799EC"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 xml:space="preserve"> 2 MS</w:t>
            </w:r>
          </w:p>
          <w:p w14:paraId="5E58D14B" w14:textId="77777777" w:rsidR="000D75A9" w:rsidRPr="009E48BA" w:rsidRDefault="000D75A9" w:rsidP="00833251">
            <w:pPr>
              <w:rPr>
                <w:rFonts w:ascii="Times New Roman" w:hAnsi="Times New Roman" w:cs="Times New Roman"/>
                <w:sz w:val="18"/>
                <w:szCs w:val="18"/>
              </w:rPr>
            </w:pPr>
          </w:p>
          <w:p w14:paraId="10620CEE" w14:textId="77777777" w:rsidR="000D75A9" w:rsidRPr="009E48BA" w:rsidRDefault="000D75A9" w:rsidP="00833251">
            <w:pPr>
              <w:rPr>
                <w:rFonts w:ascii="Times New Roman" w:hAnsi="Times New Roman" w:cs="Times New Roman"/>
                <w:sz w:val="18"/>
                <w:szCs w:val="18"/>
              </w:rPr>
            </w:pPr>
          </w:p>
        </w:tc>
        <w:tc>
          <w:tcPr>
            <w:tcW w:w="2346" w:type="dxa"/>
          </w:tcPr>
          <w:p w14:paraId="1C96C268" w14:textId="77777777" w:rsidR="000D75A9" w:rsidRPr="009E48BA" w:rsidRDefault="000D75A9" w:rsidP="00833251">
            <w:pPr>
              <w:rPr>
                <w:rFonts w:ascii="Times New Roman" w:hAnsi="Times New Roman" w:cs="Times New Roman"/>
                <w:sz w:val="18"/>
                <w:szCs w:val="18"/>
              </w:rPr>
            </w:pPr>
          </w:p>
        </w:tc>
      </w:tr>
      <w:tr w:rsidR="000D75A9" w:rsidRPr="009E48BA" w14:paraId="5772E095" w14:textId="77777777" w:rsidTr="00833251">
        <w:tc>
          <w:tcPr>
            <w:tcW w:w="2844" w:type="dxa"/>
          </w:tcPr>
          <w:p w14:paraId="1B770224"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3F99D268" w14:textId="77777777" w:rsidR="000D75A9" w:rsidRPr="009E48BA" w:rsidRDefault="000D75A9" w:rsidP="00833251">
            <w:pPr>
              <w:rPr>
                <w:rFonts w:ascii="Times New Roman" w:hAnsi="Times New Roman" w:cs="Times New Roman"/>
                <w:sz w:val="18"/>
                <w:szCs w:val="18"/>
              </w:rPr>
            </w:pPr>
          </w:p>
        </w:tc>
        <w:tc>
          <w:tcPr>
            <w:tcW w:w="2346" w:type="dxa"/>
          </w:tcPr>
          <w:p w14:paraId="0B29A385" w14:textId="77777777" w:rsidR="000D75A9" w:rsidRPr="009E48BA" w:rsidRDefault="000D75A9" w:rsidP="00833251">
            <w:pPr>
              <w:rPr>
                <w:rFonts w:ascii="Times New Roman" w:hAnsi="Times New Roman" w:cs="Times New Roman"/>
                <w:sz w:val="18"/>
                <w:szCs w:val="18"/>
              </w:rPr>
            </w:pPr>
          </w:p>
        </w:tc>
      </w:tr>
      <w:tr w:rsidR="000D75A9" w:rsidRPr="009E48BA" w14:paraId="728B57AC" w14:textId="77777777" w:rsidTr="00833251">
        <w:tc>
          <w:tcPr>
            <w:tcW w:w="2844" w:type="dxa"/>
          </w:tcPr>
          <w:p w14:paraId="6D1EA7F7"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and/or by-product criteria </w:t>
            </w:r>
          </w:p>
        </w:tc>
        <w:tc>
          <w:tcPr>
            <w:tcW w:w="7938" w:type="dxa"/>
            <w:gridSpan w:val="2"/>
          </w:tcPr>
          <w:p w14:paraId="4C1EA7E4" w14:textId="77777777" w:rsidR="000D75A9" w:rsidRPr="009E48BA" w:rsidRDefault="000D75A9" w:rsidP="00833251">
            <w:pPr>
              <w:rPr>
                <w:rFonts w:ascii="Times New Roman" w:hAnsi="Times New Roman" w:cs="Times New Roman"/>
                <w:sz w:val="18"/>
                <w:szCs w:val="18"/>
              </w:rPr>
            </w:pPr>
          </w:p>
        </w:tc>
        <w:tc>
          <w:tcPr>
            <w:tcW w:w="2346" w:type="dxa"/>
          </w:tcPr>
          <w:p w14:paraId="4F1BA4BA" w14:textId="77777777" w:rsidR="000D75A9" w:rsidRPr="009E48BA" w:rsidRDefault="000D75A9" w:rsidP="00833251">
            <w:pPr>
              <w:rPr>
                <w:rFonts w:ascii="Times New Roman" w:hAnsi="Times New Roman" w:cs="Times New Roman"/>
                <w:sz w:val="18"/>
                <w:szCs w:val="18"/>
              </w:rPr>
            </w:pPr>
          </w:p>
        </w:tc>
      </w:tr>
      <w:tr w:rsidR="000D75A9" w:rsidRPr="009E48BA" w14:paraId="642D6C03" w14:textId="77777777" w:rsidTr="00833251">
        <w:tc>
          <w:tcPr>
            <w:tcW w:w="2844" w:type="dxa"/>
          </w:tcPr>
          <w:p w14:paraId="66AF5519"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6F608469"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 xml:space="preserve">low SVHC content </w:t>
            </w:r>
          </w:p>
        </w:tc>
        <w:tc>
          <w:tcPr>
            <w:tcW w:w="2346" w:type="dxa"/>
          </w:tcPr>
          <w:p w14:paraId="64C4924C" w14:textId="77777777" w:rsidR="000D75A9" w:rsidRPr="009E48BA" w:rsidRDefault="000D75A9" w:rsidP="00833251">
            <w:pPr>
              <w:rPr>
                <w:rFonts w:ascii="Times New Roman" w:hAnsi="Times New Roman" w:cs="Times New Roman"/>
                <w:sz w:val="18"/>
                <w:szCs w:val="18"/>
              </w:rPr>
            </w:pPr>
          </w:p>
        </w:tc>
      </w:tr>
      <w:tr w:rsidR="000D75A9" w:rsidRPr="009E48BA" w14:paraId="21D918D1" w14:textId="77777777" w:rsidTr="00833251">
        <w:tc>
          <w:tcPr>
            <w:tcW w:w="2844" w:type="dxa"/>
            <w:tcBorders>
              <w:bottom w:val="single" w:sz="4" w:space="0" w:color="auto"/>
            </w:tcBorders>
          </w:tcPr>
          <w:p w14:paraId="3D959957" w14:textId="3002D47F" w:rsidR="000D75A9"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lastRenderedPageBreak/>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2F2867D0" w14:textId="77777777" w:rsidR="000D75A9" w:rsidRPr="009E48BA" w:rsidRDefault="000D75A9" w:rsidP="00833251">
            <w:pPr>
              <w:rPr>
                <w:rFonts w:ascii="Times New Roman" w:hAnsi="Times New Roman" w:cs="Times New Roman"/>
                <w:sz w:val="18"/>
                <w:szCs w:val="18"/>
              </w:rPr>
            </w:pPr>
          </w:p>
          <w:p w14:paraId="3C235BCC" w14:textId="77777777" w:rsidR="000D75A9" w:rsidRPr="009E48BA" w:rsidRDefault="000D75A9" w:rsidP="00833251">
            <w:pPr>
              <w:rPr>
                <w:rFonts w:ascii="Times New Roman" w:hAnsi="Times New Roman" w:cs="Times New Roman"/>
                <w:sz w:val="18"/>
                <w:szCs w:val="18"/>
              </w:rPr>
            </w:pPr>
          </w:p>
          <w:p w14:paraId="338574A8" w14:textId="77777777" w:rsidR="000D75A9" w:rsidRPr="009E48BA" w:rsidRDefault="000D75A9" w:rsidP="00833251">
            <w:pPr>
              <w:rPr>
                <w:rFonts w:ascii="Times New Roman" w:hAnsi="Times New Roman" w:cs="Times New Roman"/>
                <w:sz w:val="18"/>
                <w:szCs w:val="18"/>
              </w:rPr>
            </w:pPr>
          </w:p>
        </w:tc>
      </w:tr>
    </w:tbl>
    <w:p w14:paraId="2099BDDA" w14:textId="77777777" w:rsidR="000D75A9" w:rsidRPr="009E48BA" w:rsidRDefault="000D75A9" w:rsidP="000D75A9">
      <w:pPr>
        <w:rPr>
          <w:color w:val="000000" w:themeColor="text1"/>
          <w:lang w:val="en-GB"/>
        </w:rPr>
      </w:pPr>
    </w:p>
    <w:p w14:paraId="4AB57A4C" w14:textId="662A62E4" w:rsidR="00B24AB7" w:rsidRPr="009E48BA" w:rsidRDefault="00B24AB7" w:rsidP="00E61B5B">
      <w:pPr>
        <w:pStyle w:val="Heading1"/>
        <w:numPr>
          <w:ilvl w:val="0"/>
          <w:numId w:val="3"/>
        </w:numPr>
        <w:rPr>
          <w:rFonts w:ascii="Times New Roman" w:hAnsi="Times New Roman" w:cs="Times New Roman"/>
          <w:b/>
          <w:color w:val="000000" w:themeColor="text1"/>
          <w:lang w:val="en-GB"/>
        </w:rPr>
      </w:pPr>
      <w:bookmarkStart w:id="17" w:name="_Toc74296281"/>
      <w:bookmarkStart w:id="18" w:name="_Toc80906159"/>
      <w:r w:rsidRPr="009E48BA">
        <w:rPr>
          <w:rFonts w:ascii="Times New Roman" w:hAnsi="Times New Roman" w:cs="Times New Roman"/>
          <w:b/>
          <w:color w:val="000000" w:themeColor="text1"/>
          <w:lang w:val="en-GB"/>
        </w:rPr>
        <w:t>FGD – flue gas desulphurisation gypsum and plasterboard</w:t>
      </w:r>
      <w:bookmarkEnd w:id="17"/>
      <w:bookmarkEnd w:id="18"/>
    </w:p>
    <w:p w14:paraId="2F219811"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B24AB7" w:rsidRPr="009E48BA" w14:paraId="6DFF3620" w14:textId="77777777" w:rsidTr="007F6171">
        <w:tc>
          <w:tcPr>
            <w:tcW w:w="2844" w:type="dxa"/>
            <w:shd w:val="clear" w:color="auto" w:fill="D9E2F3" w:themeFill="accent5" w:themeFillTint="33"/>
          </w:tcPr>
          <w:p w14:paraId="36D39194"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6D84A697" w14:textId="51EA740E" w:rsidR="00B24AB7" w:rsidRPr="009E48BA" w:rsidRDefault="007F6171" w:rsidP="00B24AB7">
            <w:pPr>
              <w:rPr>
                <w:rFonts w:ascii="Times New Roman" w:hAnsi="Times New Roman" w:cs="Times New Roman"/>
                <w:sz w:val="18"/>
                <w:szCs w:val="18"/>
              </w:rPr>
            </w:pPr>
            <w:r w:rsidRPr="009E48BA">
              <w:rPr>
                <w:rFonts w:ascii="Times New Roman" w:hAnsi="Times New Roman" w:cs="Times New Roman"/>
                <w:sz w:val="18"/>
                <w:szCs w:val="18"/>
              </w:rPr>
              <w:t>FGD</w:t>
            </w:r>
          </w:p>
          <w:p w14:paraId="14F7E82B"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05927019" w14:textId="186263BC" w:rsidR="00B24AB7" w:rsidRPr="009E48BA" w:rsidRDefault="00B24AB7" w:rsidP="00B24AB7">
            <w:pPr>
              <w:rPr>
                <w:rFonts w:ascii="Times New Roman" w:hAnsi="Times New Roman" w:cs="Times New Roman"/>
                <w:sz w:val="18"/>
                <w:szCs w:val="18"/>
              </w:rPr>
            </w:pPr>
          </w:p>
        </w:tc>
        <w:tc>
          <w:tcPr>
            <w:tcW w:w="2346" w:type="dxa"/>
            <w:shd w:val="clear" w:color="auto" w:fill="D0DDE6"/>
          </w:tcPr>
          <w:p w14:paraId="5DE32494" w14:textId="1198ED54" w:rsidR="00B24AB7" w:rsidRPr="009E48BA" w:rsidRDefault="00B24AB7" w:rsidP="00B24AB7"/>
        </w:tc>
      </w:tr>
      <w:tr w:rsidR="00B24AB7" w:rsidRPr="009E48BA" w14:paraId="278615DF" w14:textId="77777777" w:rsidTr="00B24AB7">
        <w:trPr>
          <w:gridAfter w:val="3"/>
          <w:wAfter w:w="10284" w:type="dxa"/>
        </w:trPr>
        <w:tc>
          <w:tcPr>
            <w:tcW w:w="2844" w:type="dxa"/>
            <w:tcBorders>
              <w:bottom w:val="single" w:sz="4" w:space="0" w:color="auto"/>
            </w:tcBorders>
          </w:tcPr>
          <w:p w14:paraId="72CC6D32" w14:textId="08D7CA14" w:rsidR="00B24AB7" w:rsidRPr="009E48BA" w:rsidRDefault="004244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by-product criteria?</w:t>
            </w:r>
          </w:p>
        </w:tc>
      </w:tr>
      <w:tr w:rsidR="00B24AB7" w:rsidRPr="009E48BA" w14:paraId="41AFB143" w14:textId="77777777" w:rsidTr="00B24AB7">
        <w:tc>
          <w:tcPr>
            <w:tcW w:w="2844" w:type="dxa"/>
            <w:shd w:val="clear" w:color="auto" w:fill="D9E2F3" w:themeFill="accent5" w:themeFillTint="33"/>
          </w:tcPr>
          <w:p w14:paraId="5E01C57B"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0501E5BD"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34D74646"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0079F2BF" w14:textId="77777777" w:rsidTr="00B24AB7">
        <w:tc>
          <w:tcPr>
            <w:tcW w:w="2844" w:type="dxa"/>
          </w:tcPr>
          <w:p w14:paraId="3184F03E" w14:textId="6FE9D536"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60BCC" w:rsidRPr="009E48BA">
              <w:rPr>
                <w:rFonts w:ascii="Times New Roman" w:hAnsi="Times New Roman" w:cs="Times New Roman"/>
                <w:b/>
                <w:sz w:val="18"/>
                <w:szCs w:val="18"/>
              </w:rPr>
              <w:t xml:space="preserve"> or generated/ used material amounts</w:t>
            </w:r>
          </w:p>
        </w:tc>
        <w:tc>
          <w:tcPr>
            <w:tcW w:w="7938" w:type="dxa"/>
            <w:gridSpan w:val="2"/>
          </w:tcPr>
          <w:p w14:paraId="540157CF" w14:textId="77777777" w:rsidR="00B24AB7" w:rsidRPr="009E48BA" w:rsidRDefault="00B24AB7" w:rsidP="00B24AB7">
            <w:pPr>
              <w:rPr>
                <w:rFonts w:ascii="Times New Roman" w:hAnsi="Times New Roman" w:cs="Times New Roman"/>
                <w:sz w:val="18"/>
                <w:szCs w:val="18"/>
              </w:rPr>
            </w:pPr>
          </w:p>
          <w:p w14:paraId="52927F82" w14:textId="77777777" w:rsidR="00B24AB7" w:rsidRPr="009E48BA" w:rsidRDefault="00B24AB7" w:rsidP="00B24AB7">
            <w:pPr>
              <w:rPr>
                <w:rFonts w:ascii="Times New Roman" w:hAnsi="Times New Roman" w:cs="Times New Roman"/>
                <w:sz w:val="18"/>
                <w:szCs w:val="18"/>
              </w:rPr>
            </w:pPr>
          </w:p>
        </w:tc>
        <w:tc>
          <w:tcPr>
            <w:tcW w:w="2346" w:type="dxa"/>
          </w:tcPr>
          <w:p w14:paraId="593279DD" w14:textId="77777777" w:rsidR="00B24AB7" w:rsidRPr="009E48BA" w:rsidRDefault="00B24AB7" w:rsidP="00B24AB7">
            <w:pPr>
              <w:rPr>
                <w:rFonts w:ascii="Times New Roman" w:hAnsi="Times New Roman" w:cs="Times New Roman"/>
                <w:sz w:val="18"/>
                <w:szCs w:val="18"/>
              </w:rPr>
            </w:pPr>
          </w:p>
        </w:tc>
      </w:tr>
      <w:tr w:rsidR="00EE36E7" w:rsidRPr="009E48BA" w14:paraId="20171378" w14:textId="77777777" w:rsidTr="00B24AB7">
        <w:tc>
          <w:tcPr>
            <w:tcW w:w="2844" w:type="dxa"/>
          </w:tcPr>
          <w:p w14:paraId="44CEA33F" w14:textId="5CC3A2A8" w:rsidR="00EE36E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001EDA5" w14:textId="41E9DD6D" w:rsidR="00EE36E7" w:rsidRPr="009E48BA" w:rsidRDefault="007B76AC" w:rsidP="00EE36E7">
            <w:pPr>
              <w:rPr>
                <w:rFonts w:ascii="Times New Roman" w:hAnsi="Times New Roman" w:cs="Times New Roman"/>
                <w:sz w:val="18"/>
                <w:szCs w:val="18"/>
              </w:rPr>
            </w:pPr>
            <w:r w:rsidRPr="009E48BA">
              <w:rPr>
                <w:rFonts w:ascii="Times New Roman" w:hAnsi="Times New Roman" w:cs="Times New Roman"/>
                <w:sz w:val="18"/>
                <w:szCs w:val="18"/>
              </w:rPr>
              <w:t>R</w:t>
            </w:r>
            <w:r w:rsidR="00EE36E7" w:rsidRPr="009E48BA">
              <w:rPr>
                <w:rFonts w:ascii="Times New Roman" w:hAnsi="Times New Roman" w:cs="Times New Roman"/>
                <w:sz w:val="18"/>
                <w:szCs w:val="18"/>
              </w:rPr>
              <w:t xml:space="preserve">ecovered materials are primarily used for the manufacturing of new plasterboard or other gypsum products. In the case of recycled gypsum, this is the prioritised application for the recovered materials. The general split of gypsum consumption in Europe (which aggregates natural, FGD and recycled sources of gypsum) is as follows: Plasterboard and plaster products (77%), cement (17%) and agriculture (6%). The targeted markets are within the EU – and generally local. In total, we estimate that a yearly 18-19 million tonnes of natural gypsum </w:t>
            </w:r>
            <w:proofErr w:type="gramStart"/>
            <w:r w:rsidR="00EE36E7" w:rsidRPr="009E48BA">
              <w:rPr>
                <w:rFonts w:ascii="Times New Roman" w:hAnsi="Times New Roman" w:cs="Times New Roman"/>
                <w:sz w:val="18"/>
                <w:szCs w:val="18"/>
              </w:rPr>
              <w:t>is</w:t>
            </w:r>
            <w:proofErr w:type="gramEnd"/>
            <w:r w:rsidR="00EE36E7" w:rsidRPr="009E48BA">
              <w:rPr>
                <w:rFonts w:ascii="Times New Roman" w:hAnsi="Times New Roman" w:cs="Times New Roman"/>
                <w:sz w:val="18"/>
                <w:szCs w:val="18"/>
              </w:rPr>
              <w:t xml:space="preserve"> substituted mainly by FGD gypsum (see "by-product" section of the survey) and to a lesser extent (583,000 t) by recycled gypsum waste.</w:t>
            </w:r>
          </w:p>
          <w:p w14:paraId="46598FBD" w14:textId="77777777" w:rsidR="00EE36E7" w:rsidRPr="009E48BA" w:rsidRDefault="00EE36E7" w:rsidP="00B24AB7">
            <w:pPr>
              <w:rPr>
                <w:rFonts w:ascii="Times New Roman" w:hAnsi="Times New Roman" w:cs="Times New Roman"/>
                <w:sz w:val="18"/>
                <w:szCs w:val="18"/>
              </w:rPr>
            </w:pPr>
          </w:p>
        </w:tc>
        <w:tc>
          <w:tcPr>
            <w:tcW w:w="2346" w:type="dxa"/>
          </w:tcPr>
          <w:p w14:paraId="74EC160E" w14:textId="77777777" w:rsidR="00EE36E7" w:rsidRPr="009E48BA" w:rsidRDefault="00EE36E7" w:rsidP="00B24AB7">
            <w:pPr>
              <w:rPr>
                <w:rFonts w:ascii="Times New Roman" w:hAnsi="Times New Roman" w:cs="Times New Roman"/>
                <w:sz w:val="18"/>
                <w:szCs w:val="18"/>
              </w:rPr>
            </w:pPr>
          </w:p>
        </w:tc>
      </w:tr>
      <w:tr w:rsidR="00B24AB7" w:rsidRPr="009E48BA" w14:paraId="422ADEE3" w14:textId="77777777" w:rsidTr="00B24AB7">
        <w:tc>
          <w:tcPr>
            <w:tcW w:w="2844" w:type="dxa"/>
          </w:tcPr>
          <w:p w14:paraId="61624C98" w14:textId="44AADE44" w:rsidR="00B24AB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132160CE" w14:textId="77777777" w:rsidR="00B24AB7" w:rsidRPr="009E48BA" w:rsidRDefault="00B24AB7" w:rsidP="00B24AB7">
            <w:pPr>
              <w:rPr>
                <w:rFonts w:ascii="Times New Roman" w:hAnsi="Times New Roman" w:cs="Times New Roman"/>
                <w:sz w:val="18"/>
                <w:szCs w:val="18"/>
              </w:rPr>
            </w:pPr>
          </w:p>
          <w:p w14:paraId="028B67E7" w14:textId="77777777" w:rsidR="00B24AB7" w:rsidRPr="009E48BA" w:rsidRDefault="00B24AB7" w:rsidP="00B24AB7">
            <w:pPr>
              <w:rPr>
                <w:rFonts w:ascii="Times New Roman" w:hAnsi="Times New Roman" w:cs="Times New Roman"/>
                <w:sz w:val="18"/>
                <w:szCs w:val="18"/>
              </w:rPr>
            </w:pPr>
          </w:p>
        </w:tc>
        <w:tc>
          <w:tcPr>
            <w:tcW w:w="2346" w:type="dxa"/>
          </w:tcPr>
          <w:p w14:paraId="391DAAB6" w14:textId="77777777" w:rsidR="00B24AB7" w:rsidRPr="009E48BA" w:rsidRDefault="00B24AB7" w:rsidP="00B24AB7">
            <w:pPr>
              <w:rPr>
                <w:rFonts w:ascii="Times New Roman" w:hAnsi="Times New Roman" w:cs="Times New Roman"/>
                <w:sz w:val="18"/>
                <w:szCs w:val="18"/>
              </w:rPr>
            </w:pPr>
          </w:p>
        </w:tc>
      </w:tr>
      <w:tr w:rsidR="00B24AB7" w:rsidRPr="009E48BA" w14:paraId="4479183C" w14:textId="77777777" w:rsidTr="00B24AB7">
        <w:tc>
          <w:tcPr>
            <w:tcW w:w="2844" w:type="dxa"/>
          </w:tcPr>
          <w:p w14:paraId="01B581FC" w14:textId="13628A6B" w:rsidR="00B24AB7" w:rsidRPr="009E48BA" w:rsidRDefault="00EE36E7" w:rsidP="00B43CFE">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B43CFE"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2B485A05" w14:textId="77777777" w:rsidR="00B24AB7" w:rsidRPr="009E48BA" w:rsidRDefault="00B24AB7" w:rsidP="00B24AB7">
            <w:pPr>
              <w:rPr>
                <w:rFonts w:ascii="Times New Roman" w:hAnsi="Times New Roman" w:cs="Times New Roman"/>
                <w:sz w:val="18"/>
                <w:szCs w:val="18"/>
              </w:rPr>
            </w:pPr>
          </w:p>
          <w:p w14:paraId="11B23183" w14:textId="77777777" w:rsidR="00B24AB7" w:rsidRPr="009E48BA" w:rsidRDefault="00B24AB7" w:rsidP="00B24AB7">
            <w:pPr>
              <w:rPr>
                <w:rFonts w:ascii="Times New Roman" w:hAnsi="Times New Roman" w:cs="Times New Roman"/>
                <w:sz w:val="18"/>
                <w:szCs w:val="18"/>
              </w:rPr>
            </w:pPr>
          </w:p>
        </w:tc>
        <w:tc>
          <w:tcPr>
            <w:tcW w:w="2346" w:type="dxa"/>
          </w:tcPr>
          <w:p w14:paraId="7C2221D6" w14:textId="77777777" w:rsidR="00B24AB7" w:rsidRPr="009E48BA" w:rsidRDefault="00B24AB7" w:rsidP="00B24AB7">
            <w:pPr>
              <w:rPr>
                <w:rFonts w:ascii="Times New Roman" w:hAnsi="Times New Roman" w:cs="Times New Roman"/>
                <w:sz w:val="18"/>
                <w:szCs w:val="18"/>
              </w:rPr>
            </w:pPr>
          </w:p>
        </w:tc>
      </w:tr>
      <w:tr w:rsidR="00B43CFE" w:rsidRPr="009E48BA" w14:paraId="2F288799" w14:textId="77777777" w:rsidTr="00595466">
        <w:tc>
          <w:tcPr>
            <w:tcW w:w="2844" w:type="dxa"/>
          </w:tcPr>
          <w:p w14:paraId="543D8B4C" w14:textId="77777777" w:rsidR="00B43CFE" w:rsidRPr="009E48BA" w:rsidRDefault="00B43CFE" w:rsidP="00595466">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5815D639" w14:textId="77777777" w:rsidR="00B43CFE" w:rsidRPr="009E48BA" w:rsidRDefault="00B43CFE" w:rsidP="00595466">
            <w:pPr>
              <w:rPr>
                <w:rFonts w:ascii="Times New Roman" w:hAnsi="Times New Roman" w:cs="Times New Roman"/>
                <w:sz w:val="18"/>
                <w:szCs w:val="18"/>
              </w:rPr>
            </w:pPr>
          </w:p>
          <w:p w14:paraId="58C82CF6" w14:textId="77777777" w:rsidR="00B43CFE" w:rsidRPr="009E48BA" w:rsidRDefault="00B43CFE" w:rsidP="00595466">
            <w:pPr>
              <w:rPr>
                <w:rFonts w:ascii="Times New Roman" w:hAnsi="Times New Roman" w:cs="Times New Roman"/>
                <w:sz w:val="18"/>
                <w:szCs w:val="18"/>
              </w:rPr>
            </w:pPr>
          </w:p>
        </w:tc>
        <w:tc>
          <w:tcPr>
            <w:tcW w:w="2346" w:type="dxa"/>
          </w:tcPr>
          <w:p w14:paraId="1271B48F" w14:textId="77777777" w:rsidR="00B43CFE" w:rsidRPr="009E48BA" w:rsidRDefault="00B43CFE" w:rsidP="00595466">
            <w:pPr>
              <w:rPr>
                <w:rFonts w:ascii="Times New Roman" w:hAnsi="Times New Roman" w:cs="Times New Roman"/>
                <w:sz w:val="18"/>
                <w:szCs w:val="18"/>
              </w:rPr>
            </w:pPr>
          </w:p>
        </w:tc>
      </w:tr>
      <w:tr w:rsidR="00B24AB7" w:rsidRPr="009E48BA" w14:paraId="4095D429" w14:textId="77777777" w:rsidTr="00B24AB7">
        <w:tc>
          <w:tcPr>
            <w:tcW w:w="2844" w:type="dxa"/>
          </w:tcPr>
          <w:p w14:paraId="74A39B9F" w14:textId="4664DD26" w:rsidR="00B24AB7" w:rsidRPr="009E48BA" w:rsidRDefault="00B43CFE"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43961D32"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70EAD982" w14:textId="77777777" w:rsidR="00B24AB7" w:rsidRPr="009E48BA" w:rsidRDefault="00B24AB7" w:rsidP="00B24AB7">
            <w:pPr>
              <w:rPr>
                <w:rFonts w:ascii="Times New Roman" w:hAnsi="Times New Roman" w:cs="Times New Roman"/>
                <w:sz w:val="18"/>
                <w:szCs w:val="18"/>
              </w:rPr>
            </w:pPr>
          </w:p>
          <w:p w14:paraId="7CA741F7" w14:textId="77777777" w:rsidR="00B24AB7" w:rsidRPr="009E48BA" w:rsidRDefault="00B24AB7" w:rsidP="00B24AB7">
            <w:pPr>
              <w:rPr>
                <w:rFonts w:ascii="Times New Roman" w:hAnsi="Times New Roman" w:cs="Times New Roman"/>
                <w:sz w:val="18"/>
                <w:szCs w:val="18"/>
              </w:rPr>
            </w:pPr>
          </w:p>
        </w:tc>
        <w:tc>
          <w:tcPr>
            <w:tcW w:w="2346" w:type="dxa"/>
          </w:tcPr>
          <w:p w14:paraId="379A96BE" w14:textId="77777777" w:rsidR="00B24AB7" w:rsidRPr="009E48BA" w:rsidRDefault="00B24AB7" w:rsidP="00B24AB7">
            <w:pPr>
              <w:rPr>
                <w:rFonts w:ascii="Times New Roman" w:hAnsi="Times New Roman" w:cs="Times New Roman"/>
                <w:sz w:val="18"/>
                <w:szCs w:val="18"/>
              </w:rPr>
            </w:pPr>
          </w:p>
        </w:tc>
      </w:tr>
      <w:tr w:rsidR="00B24AB7" w:rsidRPr="009E48BA" w14:paraId="323A1D7D" w14:textId="77777777" w:rsidTr="00B24AB7">
        <w:tc>
          <w:tcPr>
            <w:tcW w:w="2844" w:type="dxa"/>
          </w:tcPr>
          <w:p w14:paraId="4EF8FA44" w14:textId="203BA0FB"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40A5E695" w14:textId="77777777" w:rsidR="00B24AB7" w:rsidRPr="009E48BA" w:rsidRDefault="00B24AB7" w:rsidP="00B24AB7">
            <w:pPr>
              <w:rPr>
                <w:rFonts w:ascii="Times New Roman" w:hAnsi="Times New Roman" w:cs="Times New Roman"/>
                <w:sz w:val="18"/>
                <w:szCs w:val="18"/>
              </w:rPr>
            </w:pPr>
          </w:p>
          <w:p w14:paraId="378BC0D7" w14:textId="77777777" w:rsidR="00B24AB7" w:rsidRPr="009E48BA" w:rsidRDefault="00B24AB7" w:rsidP="00B24AB7">
            <w:pPr>
              <w:rPr>
                <w:rFonts w:ascii="Times New Roman" w:hAnsi="Times New Roman" w:cs="Times New Roman"/>
                <w:sz w:val="18"/>
                <w:szCs w:val="18"/>
              </w:rPr>
            </w:pPr>
          </w:p>
        </w:tc>
        <w:tc>
          <w:tcPr>
            <w:tcW w:w="2346" w:type="dxa"/>
          </w:tcPr>
          <w:p w14:paraId="0771C25D" w14:textId="77777777" w:rsidR="00B24AB7" w:rsidRPr="009E48BA" w:rsidRDefault="00B24AB7" w:rsidP="00B24AB7">
            <w:pPr>
              <w:rPr>
                <w:rFonts w:ascii="Times New Roman" w:hAnsi="Times New Roman" w:cs="Times New Roman"/>
                <w:sz w:val="18"/>
                <w:szCs w:val="18"/>
              </w:rPr>
            </w:pPr>
          </w:p>
        </w:tc>
      </w:tr>
      <w:tr w:rsidR="00B24AB7" w:rsidRPr="009E48BA" w14:paraId="4A6308C0" w14:textId="77777777" w:rsidTr="00B24AB7">
        <w:tc>
          <w:tcPr>
            <w:tcW w:w="2844" w:type="dxa"/>
          </w:tcPr>
          <w:p w14:paraId="7A8A049F" w14:textId="5DFDC50C"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1BE03B27" w14:textId="77777777" w:rsidR="00B24AB7" w:rsidRPr="009E48BA" w:rsidRDefault="00B24AB7" w:rsidP="00B24AB7">
            <w:pPr>
              <w:rPr>
                <w:rFonts w:ascii="Times New Roman" w:hAnsi="Times New Roman" w:cs="Times New Roman"/>
                <w:sz w:val="18"/>
                <w:szCs w:val="18"/>
              </w:rPr>
            </w:pPr>
          </w:p>
          <w:p w14:paraId="044A1685" w14:textId="77777777" w:rsidR="00B24AB7" w:rsidRPr="009E48BA" w:rsidRDefault="00B24AB7" w:rsidP="00B24AB7">
            <w:pPr>
              <w:rPr>
                <w:rFonts w:ascii="Times New Roman" w:hAnsi="Times New Roman" w:cs="Times New Roman"/>
                <w:sz w:val="18"/>
                <w:szCs w:val="18"/>
              </w:rPr>
            </w:pPr>
          </w:p>
        </w:tc>
        <w:tc>
          <w:tcPr>
            <w:tcW w:w="2346" w:type="dxa"/>
          </w:tcPr>
          <w:p w14:paraId="294EAD81" w14:textId="77777777" w:rsidR="00B24AB7" w:rsidRPr="009E48BA" w:rsidRDefault="00B24AB7" w:rsidP="00B24AB7">
            <w:pPr>
              <w:rPr>
                <w:rFonts w:ascii="Times New Roman" w:hAnsi="Times New Roman" w:cs="Times New Roman"/>
                <w:sz w:val="18"/>
                <w:szCs w:val="18"/>
              </w:rPr>
            </w:pPr>
          </w:p>
        </w:tc>
      </w:tr>
      <w:tr w:rsidR="00B24AB7" w:rsidRPr="009E48BA" w14:paraId="11678AFD" w14:textId="77777777" w:rsidTr="00B24AB7">
        <w:tc>
          <w:tcPr>
            <w:tcW w:w="2844" w:type="dxa"/>
          </w:tcPr>
          <w:p w14:paraId="54539440" w14:textId="67304B85"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lastRenderedPageBreak/>
              <w:t>6c Evidence of demand</w:t>
            </w:r>
          </w:p>
        </w:tc>
        <w:tc>
          <w:tcPr>
            <w:tcW w:w="7938" w:type="dxa"/>
            <w:gridSpan w:val="2"/>
          </w:tcPr>
          <w:p w14:paraId="256B47AC" w14:textId="77777777" w:rsidR="00B24AB7" w:rsidRPr="009E48BA" w:rsidRDefault="00B24AB7" w:rsidP="00B24AB7">
            <w:pPr>
              <w:rPr>
                <w:rFonts w:ascii="Times New Roman" w:hAnsi="Times New Roman" w:cs="Times New Roman"/>
                <w:sz w:val="18"/>
                <w:szCs w:val="18"/>
              </w:rPr>
            </w:pPr>
          </w:p>
          <w:p w14:paraId="1FA964F5" w14:textId="2684D013"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Demand: all MS</w:t>
            </w:r>
          </w:p>
          <w:p w14:paraId="4092CBD1" w14:textId="77777777" w:rsidR="00B24AB7" w:rsidRPr="009E48BA" w:rsidRDefault="00B24AB7" w:rsidP="00B24AB7">
            <w:pPr>
              <w:rPr>
                <w:rFonts w:ascii="Times New Roman" w:hAnsi="Times New Roman" w:cs="Times New Roman"/>
                <w:sz w:val="18"/>
                <w:szCs w:val="18"/>
              </w:rPr>
            </w:pPr>
          </w:p>
        </w:tc>
        <w:tc>
          <w:tcPr>
            <w:tcW w:w="2346" w:type="dxa"/>
          </w:tcPr>
          <w:p w14:paraId="5AA1EF56" w14:textId="77777777" w:rsidR="00B24AB7" w:rsidRPr="009E48BA" w:rsidRDefault="00B24AB7" w:rsidP="00B24AB7">
            <w:pPr>
              <w:rPr>
                <w:rFonts w:ascii="Times New Roman" w:hAnsi="Times New Roman" w:cs="Times New Roman"/>
                <w:sz w:val="18"/>
                <w:szCs w:val="18"/>
              </w:rPr>
            </w:pPr>
          </w:p>
        </w:tc>
      </w:tr>
      <w:tr w:rsidR="00B24AB7" w:rsidRPr="009E48BA" w14:paraId="56B94DB5" w14:textId="77777777" w:rsidTr="00B24AB7">
        <w:tc>
          <w:tcPr>
            <w:tcW w:w="2844" w:type="dxa"/>
          </w:tcPr>
          <w:p w14:paraId="3C1BF104" w14:textId="71AE754E" w:rsidR="00B24AB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gridSpan w:val="2"/>
          </w:tcPr>
          <w:p w14:paraId="16F9EBD7" w14:textId="13B62E75"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 xml:space="preserve">Together with the European power industry, </w:t>
            </w:r>
            <w:proofErr w:type="spellStart"/>
            <w:r w:rsidRPr="009E48BA">
              <w:rPr>
                <w:rFonts w:ascii="Times New Roman" w:hAnsi="Times New Roman" w:cs="Times New Roman"/>
                <w:sz w:val="18"/>
                <w:szCs w:val="18"/>
              </w:rPr>
              <w:t>Eurogypsum</w:t>
            </w:r>
            <w:proofErr w:type="spellEnd"/>
            <w:r w:rsidRPr="009E48BA">
              <w:rPr>
                <w:rFonts w:ascii="Times New Roman" w:hAnsi="Times New Roman" w:cs="Times New Roman"/>
                <w:sz w:val="18"/>
                <w:szCs w:val="18"/>
              </w:rPr>
              <w:t xml:space="preserve"> has developed quality criteria for FGD gypsum, based on which each company defines its own quality standards.</w:t>
            </w:r>
          </w:p>
          <w:p w14:paraId="0CD9523A" w14:textId="77777777" w:rsidR="00B24AB7" w:rsidRPr="009E48BA" w:rsidRDefault="00B24AB7" w:rsidP="00B24AB7">
            <w:pPr>
              <w:rPr>
                <w:rFonts w:ascii="Times New Roman" w:hAnsi="Times New Roman" w:cs="Times New Roman"/>
                <w:sz w:val="18"/>
                <w:szCs w:val="18"/>
              </w:rPr>
            </w:pPr>
          </w:p>
        </w:tc>
        <w:tc>
          <w:tcPr>
            <w:tcW w:w="2346" w:type="dxa"/>
          </w:tcPr>
          <w:p w14:paraId="08343A9D" w14:textId="77777777" w:rsidR="00B24AB7" w:rsidRPr="009E48BA" w:rsidRDefault="00B24AB7" w:rsidP="00B24AB7">
            <w:pPr>
              <w:rPr>
                <w:rFonts w:ascii="Times New Roman" w:hAnsi="Times New Roman" w:cs="Times New Roman"/>
                <w:sz w:val="18"/>
                <w:szCs w:val="18"/>
              </w:rPr>
            </w:pPr>
          </w:p>
        </w:tc>
      </w:tr>
      <w:tr w:rsidR="00B24AB7" w:rsidRPr="009E48BA" w14:paraId="7F51F08C" w14:textId="77777777" w:rsidTr="00B24AB7">
        <w:tc>
          <w:tcPr>
            <w:tcW w:w="2844" w:type="dxa"/>
          </w:tcPr>
          <w:p w14:paraId="1DE70D32" w14:textId="6FBCADF7" w:rsidR="00B24AB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w:t>
            </w:r>
            <w:proofErr w:type="spellStart"/>
            <w:r w:rsidR="00B24AB7" w:rsidRPr="009E48BA">
              <w:rPr>
                <w:rFonts w:ascii="Times New Roman" w:hAnsi="Times New Roman" w:cs="Times New Roman"/>
                <w:b/>
                <w:sz w:val="18"/>
                <w:szCs w:val="18"/>
              </w:rPr>
              <w:t>EoW</w:t>
            </w:r>
            <w:proofErr w:type="spellEnd"/>
            <w:r w:rsidR="00B24AB7" w:rsidRPr="009E48BA">
              <w:rPr>
                <w:rFonts w:ascii="Times New Roman" w:hAnsi="Times New Roman" w:cs="Times New Roman"/>
                <w:b/>
                <w:sz w:val="18"/>
                <w:szCs w:val="18"/>
              </w:rPr>
              <w:t xml:space="preserve"> and/or by-product criteria </w:t>
            </w:r>
          </w:p>
        </w:tc>
        <w:tc>
          <w:tcPr>
            <w:tcW w:w="7938" w:type="dxa"/>
            <w:gridSpan w:val="2"/>
          </w:tcPr>
          <w:p w14:paraId="43F1F4FB" w14:textId="77777777" w:rsidR="00B24AB7" w:rsidRPr="009E48BA" w:rsidRDefault="00B24AB7" w:rsidP="00B24AB7">
            <w:pPr>
              <w:rPr>
                <w:rFonts w:ascii="Times New Roman" w:hAnsi="Times New Roman" w:cs="Times New Roman"/>
                <w:sz w:val="18"/>
                <w:szCs w:val="18"/>
              </w:rPr>
            </w:pPr>
          </w:p>
        </w:tc>
        <w:tc>
          <w:tcPr>
            <w:tcW w:w="2346" w:type="dxa"/>
          </w:tcPr>
          <w:p w14:paraId="34501567" w14:textId="77777777" w:rsidR="00B24AB7" w:rsidRPr="009E48BA" w:rsidRDefault="00B24AB7" w:rsidP="00B24AB7">
            <w:pPr>
              <w:rPr>
                <w:rFonts w:ascii="Times New Roman" w:hAnsi="Times New Roman" w:cs="Times New Roman"/>
                <w:sz w:val="18"/>
                <w:szCs w:val="18"/>
              </w:rPr>
            </w:pPr>
          </w:p>
        </w:tc>
      </w:tr>
      <w:tr w:rsidR="00B24AB7" w:rsidRPr="009E48BA" w14:paraId="2A089B5C" w14:textId="77777777" w:rsidTr="00B24AB7">
        <w:tc>
          <w:tcPr>
            <w:tcW w:w="2844" w:type="dxa"/>
          </w:tcPr>
          <w:p w14:paraId="05862CCA"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8 Low expected environmental/ human health impact </w:t>
            </w:r>
          </w:p>
        </w:tc>
        <w:tc>
          <w:tcPr>
            <w:tcW w:w="7938" w:type="dxa"/>
            <w:gridSpan w:val="2"/>
          </w:tcPr>
          <w:p w14:paraId="0770F3AA" w14:textId="3F460C77" w:rsidR="00B24AB7" w:rsidRPr="009E48BA" w:rsidRDefault="00EE36E7" w:rsidP="007B76AC">
            <w:pPr>
              <w:rPr>
                <w:rFonts w:ascii="Times New Roman" w:hAnsi="Times New Roman" w:cs="Times New Roman"/>
                <w:sz w:val="18"/>
                <w:szCs w:val="18"/>
              </w:rPr>
            </w:pPr>
            <w:r w:rsidRPr="009E48BA">
              <w:rPr>
                <w:rFonts w:ascii="Times New Roman" w:hAnsi="Times New Roman" w:cs="Times New Roman"/>
                <w:sz w:val="18"/>
                <w:szCs w:val="18"/>
              </w:rPr>
              <w:t xml:space="preserve">Low SCHV content </w:t>
            </w:r>
          </w:p>
        </w:tc>
        <w:tc>
          <w:tcPr>
            <w:tcW w:w="2346" w:type="dxa"/>
          </w:tcPr>
          <w:p w14:paraId="13406FAA" w14:textId="77777777" w:rsidR="00B24AB7" w:rsidRPr="009E48BA" w:rsidRDefault="00B24AB7" w:rsidP="00B24AB7">
            <w:pPr>
              <w:rPr>
                <w:rFonts w:ascii="Times New Roman" w:hAnsi="Times New Roman" w:cs="Times New Roman"/>
                <w:sz w:val="18"/>
                <w:szCs w:val="18"/>
              </w:rPr>
            </w:pPr>
          </w:p>
        </w:tc>
      </w:tr>
      <w:tr w:rsidR="00B24AB7" w:rsidRPr="009E48BA" w14:paraId="6AD985ED" w14:textId="77777777" w:rsidTr="00B24AB7">
        <w:tc>
          <w:tcPr>
            <w:tcW w:w="2844" w:type="dxa"/>
            <w:tcBorders>
              <w:bottom w:val="single" w:sz="4" w:space="0" w:color="auto"/>
            </w:tcBorders>
          </w:tcPr>
          <w:p w14:paraId="45DD89E0" w14:textId="25C13B4E"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5EFF24D3" w14:textId="77777777" w:rsidR="00B24AB7" w:rsidRPr="009E48BA" w:rsidRDefault="00B24AB7" w:rsidP="00B24AB7">
            <w:pPr>
              <w:rPr>
                <w:rFonts w:ascii="Times New Roman" w:hAnsi="Times New Roman" w:cs="Times New Roman"/>
                <w:sz w:val="18"/>
                <w:szCs w:val="18"/>
              </w:rPr>
            </w:pPr>
          </w:p>
          <w:p w14:paraId="7D34934E" w14:textId="77777777" w:rsidR="00B24AB7" w:rsidRPr="009E48BA" w:rsidRDefault="00B24AB7" w:rsidP="00B24AB7">
            <w:pPr>
              <w:rPr>
                <w:rFonts w:ascii="Times New Roman" w:hAnsi="Times New Roman" w:cs="Times New Roman"/>
                <w:sz w:val="18"/>
                <w:szCs w:val="18"/>
              </w:rPr>
            </w:pPr>
          </w:p>
          <w:p w14:paraId="650423AD" w14:textId="77777777" w:rsidR="00B24AB7" w:rsidRPr="009E48BA" w:rsidRDefault="00B24AB7" w:rsidP="00B24AB7">
            <w:pPr>
              <w:rPr>
                <w:rFonts w:ascii="Times New Roman" w:hAnsi="Times New Roman" w:cs="Times New Roman"/>
                <w:sz w:val="18"/>
                <w:szCs w:val="18"/>
              </w:rPr>
            </w:pPr>
          </w:p>
        </w:tc>
      </w:tr>
    </w:tbl>
    <w:p w14:paraId="62FBB5DB" w14:textId="7F9FED67" w:rsidR="00B24AB7" w:rsidRPr="009E48BA" w:rsidRDefault="00B24AB7" w:rsidP="00E61B5B">
      <w:pPr>
        <w:pStyle w:val="Heading1"/>
        <w:numPr>
          <w:ilvl w:val="0"/>
          <w:numId w:val="3"/>
        </w:numPr>
        <w:rPr>
          <w:rFonts w:ascii="Times New Roman" w:hAnsi="Times New Roman" w:cs="Times New Roman"/>
          <w:b/>
          <w:color w:val="000000" w:themeColor="text1"/>
          <w:lang w:val="en-GB"/>
        </w:rPr>
      </w:pPr>
      <w:bookmarkStart w:id="19" w:name="_Toc74296284"/>
      <w:bookmarkStart w:id="20" w:name="_Toc80906160"/>
      <w:r w:rsidRPr="009E48BA">
        <w:rPr>
          <w:rFonts w:ascii="Times New Roman" w:hAnsi="Times New Roman" w:cs="Times New Roman"/>
          <w:b/>
          <w:color w:val="000000" w:themeColor="text1"/>
          <w:lang w:val="en-GB"/>
        </w:rPr>
        <w:t>Mill scale waste (from steel production) – as by-product</w:t>
      </w:r>
      <w:bookmarkEnd w:id="19"/>
      <w:bookmarkEnd w:id="20"/>
    </w:p>
    <w:p w14:paraId="6D7C729D"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B24AB7" w:rsidRPr="009E48BA" w14:paraId="7C65A28B" w14:textId="77777777" w:rsidTr="007F6171">
        <w:tc>
          <w:tcPr>
            <w:tcW w:w="2844" w:type="dxa"/>
            <w:shd w:val="clear" w:color="auto" w:fill="D9E2F3" w:themeFill="accent5" w:themeFillTint="33"/>
          </w:tcPr>
          <w:p w14:paraId="5A45EBFE"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477B4BF6" w14:textId="4DEC9452" w:rsidR="00B24AB7" w:rsidRPr="009E48BA" w:rsidRDefault="007F6171" w:rsidP="00B24AB7">
            <w:pPr>
              <w:rPr>
                <w:rFonts w:ascii="Times New Roman" w:hAnsi="Times New Roman" w:cs="Times New Roman"/>
                <w:sz w:val="18"/>
                <w:szCs w:val="18"/>
              </w:rPr>
            </w:pPr>
            <w:r w:rsidRPr="009E48BA">
              <w:rPr>
                <w:rFonts w:ascii="Times New Roman" w:hAnsi="Times New Roman" w:cs="Times New Roman"/>
                <w:sz w:val="18"/>
                <w:szCs w:val="18"/>
              </w:rPr>
              <w:t xml:space="preserve">Mill scale </w:t>
            </w:r>
          </w:p>
          <w:p w14:paraId="601DEA4A"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76B2157C" w14:textId="368917AD" w:rsidR="00B24AB7" w:rsidRPr="009E48BA" w:rsidRDefault="00B24AB7" w:rsidP="00B24AB7">
            <w:pPr>
              <w:rPr>
                <w:rFonts w:ascii="Times New Roman" w:hAnsi="Times New Roman" w:cs="Times New Roman"/>
                <w:sz w:val="18"/>
                <w:szCs w:val="18"/>
              </w:rPr>
            </w:pPr>
          </w:p>
        </w:tc>
        <w:tc>
          <w:tcPr>
            <w:tcW w:w="2346" w:type="dxa"/>
            <w:shd w:val="clear" w:color="auto" w:fill="D0DDE6"/>
          </w:tcPr>
          <w:p w14:paraId="28EF38E0" w14:textId="445E140D" w:rsidR="00B24AB7" w:rsidRPr="009E48BA" w:rsidRDefault="00B24AB7" w:rsidP="00B24AB7"/>
        </w:tc>
      </w:tr>
      <w:tr w:rsidR="00B24AB7" w:rsidRPr="009E48BA" w14:paraId="0BF715E2" w14:textId="77777777" w:rsidTr="00B24AB7">
        <w:trPr>
          <w:gridAfter w:val="3"/>
          <w:wAfter w:w="10284" w:type="dxa"/>
        </w:trPr>
        <w:tc>
          <w:tcPr>
            <w:tcW w:w="2844" w:type="dxa"/>
            <w:tcBorders>
              <w:bottom w:val="single" w:sz="4" w:space="0" w:color="auto"/>
            </w:tcBorders>
          </w:tcPr>
          <w:p w14:paraId="62199F09" w14:textId="1C64903B" w:rsidR="00B24AB7" w:rsidRPr="009E48BA" w:rsidRDefault="004244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proofErr w:type="spellStart"/>
            <w:r w:rsidRPr="009E48BA">
              <w:rPr>
                <w:rFonts w:ascii="Times New Roman" w:hAnsi="Times New Roman" w:cs="Times New Roman"/>
                <w:b/>
                <w:sz w:val="18"/>
                <w:szCs w:val="18"/>
              </w:rPr>
              <w:t>EoW</w:t>
            </w:r>
            <w:proofErr w:type="spellEnd"/>
            <w:r w:rsidRPr="009E48BA">
              <w:rPr>
                <w:rFonts w:ascii="Times New Roman" w:hAnsi="Times New Roman" w:cs="Times New Roman"/>
                <w:b/>
                <w:sz w:val="18"/>
                <w:szCs w:val="18"/>
              </w:rPr>
              <w:t xml:space="preserve">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by-product criteria?</w:t>
            </w:r>
            <w:r w:rsidR="00474FDB">
              <w:rPr>
                <w:rFonts w:ascii="Times New Roman" w:hAnsi="Times New Roman" w:cs="Times New Roman"/>
                <w:b/>
                <w:sz w:val="18"/>
                <w:szCs w:val="18"/>
              </w:rPr>
              <w:t xml:space="preserve"> Y/N? </w:t>
            </w:r>
          </w:p>
        </w:tc>
      </w:tr>
      <w:tr w:rsidR="00B24AB7" w:rsidRPr="009E48BA" w14:paraId="2DDD3403" w14:textId="77777777" w:rsidTr="00B24AB7">
        <w:tc>
          <w:tcPr>
            <w:tcW w:w="2844" w:type="dxa"/>
            <w:shd w:val="clear" w:color="auto" w:fill="D9E2F3" w:themeFill="accent5" w:themeFillTint="33"/>
          </w:tcPr>
          <w:p w14:paraId="210F2B03" w14:textId="1A7A4BF2" w:rsidR="00B24AB7" w:rsidRPr="009E48BA" w:rsidRDefault="00474FDB" w:rsidP="00B24AB7">
            <w:pPr>
              <w:jc w:val="center"/>
              <w:rPr>
                <w:rFonts w:ascii="Times New Roman" w:hAnsi="Times New Roman" w:cs="Times New Roman"/>
                <w:b/>
                <w:sz w:val="18"/>
                <w:szCs w:val="18"/>
              </w:rPr>
            </w:pPr>
            <w:r>
              <w:rPr>
                <w:rFonts w:ascii="Times New Roman" w:hAnsi="Times New Roman" w:cs="Times New Roman"/>
                <w:b/>
                <w:sz w:val="18"/>
                <w:szCs w:val="18"/>
              </w:rPr>
              <w:t xml:space="preserve"> </w:t>
            </w:r>
          </w:p>
        </w:tc>
        <w:tc>
          <w:tcPr>
            <w:tcW w:w="7938" w:type="dxa"/>
            <w:gridSpan w:val="2"/>
            <w:shd w:val="clear" w:color="auto" w:fill="D9E2F3" w:themeFill="accent5" w:themeFillTint="33"/>
          </w:tcPr>
          <w:p w14:paraId="5DF1D67F"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1BEC01F"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42363AED" w14:textId="77777777" w:rsidTr="00B24AB7">
        <w:tc>
          <w:tcPr>
            <w:tcW w:w="2844" w:type="dxa"/>
          </w:tcPr>
          <w:p w14:paraId="05D21279" w14:textId="23F4D633"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60BCC" w:rsidRPr="009E48BA">
              <w:rPr>
                <w:rFonts w:ascii="Times New Roman" w:hAnsi="Times New Roman" w:cs="Times New Roman"/>
                <w:b/>
                <w:sz w:val="18"/>
                <w:szCs w:val="18"/>
              </w:rPr>
              <w:t xml:space="preserve"> or generated/ used material amounts</w:t>
            </w:r>
          </w:p>
        </w:tc>
        <w:tc>
          <w:tcPr>
            <w:tcW w:w="7938" w:type="dxa"/>
            <w:gridSpan w:val="2"/>
          </w:tcPr>
          <w:p w14:paraId="671B6919" w14:textId="77777777" w:rsidR="00B24AB7" w:rsidRPr="009E48BA" w:rsidRDefault="00B24AB7" w:rsidP="00B24AB7">
            <w:pPr>
              <w:rPr>
                <w:rFonts w:ascii="Times New Roman" w:hAnsi="Times New Roman" w:cs="Times New Roman"/>
                <w:sz w:val="18"/>
                <w:szCs w:val="18"/>
              </w:rPr>
            </w:pPr>
          </w:p>
          <w:p w14:paraId="219BC651" w14:textId="77777777" w:rsidR="00B24AB7" w:rsidRPr="009E48BA" w:rsidRDefault="00B24AB7" w:rsidP="00B24AB7">
            <w:pPr>
              <w:rPr>
                <w:rFonts w:ascii="Times New Roman" w:hAnsi="Times New Roman" w:cs="Times New Roman"/>
                <w:sz w:val="18"/>
                <w:szCs w:val="18"/>
              </w:rPr>
            </w:pPr>
          </w:p>
        </w:tc>
        <w:tc>
          <w:tcPr>
            <w:tcW w:w="2346" w:type="dxa"/>
          </w:tcPr>
          <w:p w14:paraId="7013C9EB" w14:textId="77777777" w:rsidR="00B24AB7" w:rsidRPr="009E48BA" w:rsidRDefault="00B24AB7" w:rsidP="00B24AB7">
            <w:pPr>
              <w:rPr>
                <w:rFonts w:ascii="Times New Roman" w:hAnsi="Times New Roman" w:cs="Times New Roman"/>
                <w:sz w:val="18"/>
                <w:szCs w:val="18"/>
              </w:rPr>
            </w:pPr>
          </w:p>
        </w:tc>
      </w:tr>
      <w:tr w:rsidR="00D30BF2" w:rsidRPr="009E48BA" w14:paraId="6C6CA996" w14:textId="77777777" w:rsidTr="00B24AB7">
        <w:tc>
          <w:tcPr>
            <w:tcW w:w="2844" w:type="dxa"/>
          </w:tcPr>
          <w:p w14:paraId="5949DA54" w14:textId="7C9CB322" w:rsidR="00D30BF2"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16067CE8" w14:textId="2EDCA7F6" w:rsidR="00D30BF2" w:rsidRPr="009E48BA" w:rsidRDefault="00D30BF2" w:rsidP="00D30BF2">
            <w:pPr>
              <w:rPr>
                <w:rFonts w:ascii="Times New Roman" w:hAnsi="Times New Roman" w:cs="Times New Roman"/>
                <w:sz w:val="18"/>
                <w:szCs w:val="18"/>
              </w:rPr>
            </w:pPr>
            <w:r w:rsidRPr="009E48BA">
              <w:rPr>
                <w:rFonts w:ascii="Times New Roman" w:hAnsi="Times New Roman" w:cs="Times New Roman"/>
                <w:sz w:val="18"/>
                <w:szCs w:val="18"/>
              </w:rPr>
              <w:t xml:space="preserve">Mill scale is a very valuable metallurgical raw material as it contains about 65 to 70% iron and due to its chemical, </w:t>
            </w:r>
            <w:proofErr w:type="gramStart"/>
            <w:r w:rsidRPr="009E48BA">
              <w:rPr>
                <w:rFonts w:ascii="Times New Roman" w:hAnsi="Times New Roman" w:cs="Times New Roman"/>
                <w:sz w:val="18"/>
                <w:szCs w:val="18"/>
              </w:rPr>
              <w:t>mineralogical</w:t>
            </w:r>
            <w:proofErr w:type="gramEnd"/>
            <w:r w:rsidRPr="009E48BA">
              <w:rPr>
                <w:rFonts w:ascii="Times New Roman" w:hAnsi="Times New Roman" w:cs="Times New Roman"/>
                <w:sz w:val="18"/>
                <w:szCs w:val="18"/>
              </w:rPr>
              <w:t xml:space="preserve"> and physical properties. Although precise composition may depend on the type of steel being produced, it can be used </w:t>
            </w:r>
            <w:proofErr w:type="gramStart"/>
            <w:r w:rsidRPr="009E48BA">
              <w:rPr>
                <w:rFonts w:ascii="Times New Roman" w:hAnsi="Times New Roman" w:cs="Times New Roman"/>
                <w:sz w:val="18"/>
                <w:szCs w:val="18"/>
              </w:rPr>
              <w:t>for the production of</w:t>
            </w:r>
            <w:proofErr w:type="gramEnd"/>
            <w:r w:rsidRPr="009E48BA">
              <w:rPr>
                <w:rFonts w:ascii="Times New Roman" w:hAnsi="Times New Roman" w:cs="Times New Roman"/>
                <w:sz w:val="18"/>
                <w:szCs w:val="18"/>
              </w:rPr>
              <w:t xml:space="preserve"> steel, cement or as additives for agglomerates. These applications will significantly contribute to savings of other raw materials like limestone and iron ore, and the associated environmental impacts the extraction of these raw materials may involve (energy consumption, impacts associated to mining processes, etc.). The consideration of mill scale as a </w:t>
            </w:r>
            <w:proofErr w:type="spellStart"/>
            <w:r w:rsidRPr="009E48BA">
              <w:rPr>
                <w:rFonts w:ascii="Times New Roman" w:hAnsi="Times New Roman" w:cs="Times New Roman"/>
                <w:sz w:val="18"/>
                <w:szCs w:val="18"/>
              </w:rPr>
              <w:t>byproduct</w:t>
            </w:r>
            <w:proofErr w:type="spellEnd"/>
            <w:r w:rsidRPr="009E48BA">
              <w:rPr>
                <w:rFonts w:ascii="Times New Roman" w:hAnsi="Times New Roman" w:cs="Times New Roman"/>
                <w:sz w:val="18"/>
                <w:szCs w:val="18"/>
              </w:rPr>
              <w:t xml:space="preserve"> (instead of waste or </w:t>
            </w:r>
            <w:proofErr w:type="spellStart"/>
            <w:r w:rsidRPr="009E48BA">
              <w:rPr>
                <w:rFonts w:ascii="Times New Roman" w:hAnsi="Times New Roman" w:cs="Times New Roman"/>
                <w:sz w:val="18"/>
                <w:szCs w:val="18"/>
              </w:rPr>
              <w:t>EoW</w:t>
            </w:r>
            <w:proofErr w:type="spellEnd"/>
            <w:r w:rsidRPr="009E48BA">
              <w:rPr>
                <w:rFonts w:ascii="Times New Roman" w:hAnsi="Times New Roman" w:cs="Times New Roman"/>
                <w:sz w:val="18"/>
                <w:szCs w:val="18"/>
              </w:rPr>
              <w:t>) will promote its secondary use in the market and will avoid current existing administrative burdens. With the objective of promoting the circularity of several secondary materials, and thus the contribution to the overall circular economy, this option should be boosted.</w:t>
            </w:r>
          </w:p>
          <w:p w14:paraId="0149C055" w14:textId="77777777" w:rsidR="00D30BF2" w:rsidRPr="009E48BA" w:rsidRDefault="00D30BF2" w:rsidP="00B24AB7">
            <w:pPr>
              <w:rPr>
                <w:rFonts w:ascii="Times New Roman" w:hAnsi="Times New Roman" w:cs="Times New Roman"/>
                <w:sz w:val="18"/>
                <w:szCs w:val="18"/>
              </w:rPr>
            </w:pPr>
          </w:p>
        </w:tc>
        <w:tc>
          <w:tcPr>
            <w:tcW w:w="2346" w:type="dxa"/>
          </w:tcPr>
          <w:p w14:paraId="05641B01" w14:textId="77777777" w:rsidR="00D30BF2" w:rsidRPr="009E48BA" w:rsidRDefault="00D30BF2" w:rsidP="00B24AB7">
            <w:pPr>
              <w:rPr>
                <w:rFonts w:ascii="Times New Roman" w:hAnsi="Times New Roman" w:cs="Times New Roman"/>
                <w:sz w:val="18"/>
                <w:szCs w:val="18"/>
              </w:rPr>
            </w:pPr>
          </w:p>
        </w:tc>
      </w:tr>
      <w:tr w:rsidR="00B24AB7" w:rsidRPr="009E48BA" w14:paraId="4AD1F478" w14:textId="77777777" w:rsidTr="00B24AB7">
        <w:tc>
          <w:tcPr>
            <w:tcW w:w="2844" w:type="dxa"/>
          </w:tcPr>
          <w:p w14:paraId="357F67FF" w14:textId="4B0F0022"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73C56991" w14:textId="77777777" w:rsidR="00B24AB7" w:rsidRPr="009E48BA" w:rsidRDefault="00B24AB7" w:rsidP="00B24AB7">
            <w:pPr>
              <w:rPr>
                <w:rFonts w:ascii="Times New Roman" w:hAnsi="Times New Roman" w:cs="Times New Roman"/>
                <w:sz w:val="18"/>
                <w:szCs w:val="18"/>
              </w:rPr>
            </w:pPr>
          </w:p>
          <w:p w14:paraId="776FC7E6" w14:textId="77777777" w:rsidR="00B24AB7" w:rsidRPr="009E48BA" w:rsidRDefault="00B24AB7" w:rsidP="00B24AB7">
            <w:pPr>
              <w:rPr>
                <w:rFonts w:ascii="Times New Roman" w:hAnsi="Times New Roman" w:cs="Times New Roman"/>
                <w:sz w:val="18"/>
                <w:szCs w:val="18"/>
              </w:rPr>
            </w:pPr>
          </w:p>
        </w:tc>
        <w:tc>
          <w:tcPr>
            <w:tcW w:w="2346" w:type="dxa"/>
          </w:tcPr>
          <w:p w14:paraId="1654B5DF" w14:textId="77777777" w:rsidR="00B24AB7" w:rsidRPr="009E48BA" w:rsidRDefault="00B24AB7" w:rsidP="00B24AB7">
            <w:pPr>
              <w:rPr>
                <w:rFonts w:ascii="Times New Roman" w:hAnsi="Times New Roman" w:cs="Times New Roman"/>
                <w:sz w:val="18"/>
                <w:szCs w:val="18"/>
              </w:rPr>
            </w:pPr>
          </w:p>
        </w:tc>
      </w:tr>
      <w:tr w:rsidR="00B24AB7" w:rsidRPr="009E48BA" w14:paraId="03DD3F6D" w14:textId="77777777" w:rsidTr="00B24AB7">
        <w:tc>
          <w:tcPr>
            <w:tcW w:w="2844" w:type="dxa"/>
          </w:tcPr>
          <w:p w14:paraId="739C6BDE" w14:textId="2862823B" w:rsidR="00B24AB7" w:rsidRPr="009E48BA" w:rsidRDefault="00D30BF2" w:rsidP="00B43CFE">
            <w:pPr>
              <w:rPr>
                <w:rFonts w:ascii="Times New Roman" w:hAnsi="Times New Roman" w:cs="Times New Roman"/>
                <w:b/>
                <w:sz w:val="18"/>
                <w:szCs w:val="18"/>
              </w:rPr>
            </w:pPr>
            <w:r w:rsidRPr="009E48BA">
              <w:rPr>
                <w:rFonts w:ascii="Times New Roman" w:hAnsi="Times New Roman" w:cs="Times New Roman"/>
                <w:b/>
                <w:sz w:val="18"/>
                <w:szCs w:val="18"/>
              </w:rPr>
              <w:lastRenderedPageBreak/>
              <w:t>4</w:t>
            </w:r>
            <w:r w:rsidR="00B24AB7" w:rsidRPr="009E48BA">
              <w:rPr>
                <w:rFonts w:ascii="Times New Roman" w:hAnsi="Times New Roman" w:cs="Times New Roman"/>
                <w:b/>
                <w:sz w:val="18"/>
                <w:szCs w:val="18"/>
              </w:rPr>
              <w:t xml:space="preserve"> </w:t>
            </w:r>
            <w:r w:rsidR="00B43CFE"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52E32067" w14:textId="77777777" w:rsidR="00B24AB7" w:rsidRPr="009E48BA" w:rsidRDefault="00B24AB7" w:rsidP="00B24AB7">
            <w:pPr>
              <w:rPr>
                <w:rFonts w:ascii="Times New Roman" w:hAnsi="Times New Roman" w:cs="Times New Roman"/>
                <w:sz w:val="18"/>
                <w:szCs w:val="18"/>
              </w:rPr>
            </w:pPr>
          </w:p>
          <w:p w14:paraId="6E5EF9E3" w14:textId="77777777" w:rsidR="00B24AB7" w:rsidRPr="009E48BA" w:rsidRDefault="00B24AB7" w:rsidP="00B24AB7">
            <w:pPr>
              <w:rPr>
                <w:rFonts w:ascii="Times New Roman" w:hAnsi="Times New Roman" w:cs="Times New Roman"/>
                <w:sz w:val="18"/>
                <w:szCs w:val="18"/>
              </w:rPr>
            </w:pPr>
          </w:p>
        </w:tc>
        <w:tc>
          <w:tcPr>
            <w:tcW w:w="2346" w:type="dxa"/>
          </w:tcPr>
          <w:p w14:paraId="4CA57DF0" w14:textId="77777777" w:rsidR="00B24AB7" w:rsidRPr="009E48BA" w:rsidRDefault="00B24AB7" w:rsidP="00B24AB7">
            <w:pPr>
              <w:rPr>
                <w:rFonts w:ascii="Times New Roman" w:hAnsi="Times New Roman" w:cs="Times New Roman"/>
                <w:sz w:val="18"/>
                <w:szCs w:val="18"/>
              </w:rPr>
            </w:pPr>
          </w:p>
        </w:tc>
      </w:tr>
    </w:tbl>
    <w:tbl>
      <w:tblPr>
        <w:tblStyle w:val="TableGrid2"/>
        <w:tblW w:w="13128" w:type="dxa"/>
        <w:tblLook w:val="04A0" w:firstRow="1" w:lastRow="0" w:firstColumn="1" w:lastColumn="0" w:noHBand="0" w:noVBand="1"/>
      </w:tblPr>
      <w:tblGrid>
        <w:gridCol w:w="2844"/>
        <w:gridCol w:w="7938"/>
        <w:gridCol w:w="2346"/>
      </w:tblGrid>
      <w:tr w:rsidR="00B43CFE" w:rsidRPr="009E48BA" w14:paraId="26AF6385" w14:textId="77777777" w:rsidTr="00595466">
        <w:tc>
          <w:tcPr>
            <w:tcW w:w="2844" w:type="dxa"/>
          </w:tcPr>
          <w:p w14:paraId="1B1ED596" w14:textId="77777777" w:rsidR="00B43CFE" w:rsidRPr="009E48BA" w:rsidRDefault="00B43CFE" w:rsidP="00595466">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tcPr>
          <w:p w14:paraId="08F4A633" w14:textId="77777777" w:rsidR="00B43CFE" w:rsidRPr="009E48BA" w:rsidRDefault="00B43CFE" w:rsidP="00595466">
            <w:pPr>
              <w:rPr>
                <w:rFonts w:ascii="Times New Roman" w:hAnsi="Times New Roman" w:cs="Times New Roman"/>
                <w:sz w:val="18"/>
                <w:szCs w:val="18"/>
              </w:rPr>
            </w:pPr>
          </w:p>
          <w:p w14:paraId="2C98B52D" w14:textId="77777777" w:rsidR="00B43CFE" w:rsidRPr="009E48BA" w:rsidRDefault="00B43CFE" w:rsidP="00595466">
            <w:pPr>
              <w:rPr>
                <w:rFonts w:ascii="Times New Roman" w:hAnsi="Times New Roman" w:cs="Times New Roman"/>
                <w:sz w:val="18"/>
                <w:szCs w:val="18"/>
              </w:rPr>
            </w:pPr>
          </w:p>
        </w:tc>
        <w:tc>
          <w:tcPr>
            <w:tcW w:w="2346" w:type="dxa"/>
          </w:tcPr>
          <w:p w14:paraId="796B5BD8" w14:textId="77777777" w:rsidR="00B43CFE" w:rsidRPr="009E48BA" w:rsidRDefault="00B43CFE" w:rsidP="00595466">
            <w:pPr>
              <w:rPr>
                <w:rFonts w:ascii="Times New Roman" w:hAnsi="Times New Roman" w:cs="Times New Roman"/>
                <w:sz w:val="18"/>
                <w:szCs w:val="18"/>
              </w:rPr>
            </w:pPr>
          </w:p>
        </w:tc>
      </w:tr>
    </w:tbl>
    <w:tbl>
      <w:tblPr>
        <w:tblStyle w:val="TableGrid"/>
        <w:tblW w:w="13128" w:type="dxa"/>
        <w:tblLook w:val="04A0" w:firstRow="1" w:lastRow="0" w:firstColumn="1" w:lastColumn="0" w:noHBand="0" w:noVBand="1"/>
      </w:tblPr>
      <w:tblGrid>
        <w:gridCol w:w="2844"/>
        <w:gridCol w:w="7938"/>
        <w:gridCol w:w="2346"/>
      </w:tblGrid>
      <w:tr w:rsidR="00B24AB7" w:rsidRPr="009E48BA" w14:paraId="230C6E0D" w14:textId="77777777" w:rsidTr="00B24AB7">
        <w:tc>
          <w:tcPr>
            <w:tcW w:w="2844" w:type="dxa"/>
          </w:tcPr>
          <w:p w14:paraId="59D6E6E7" w14:textId="662AD3F8" w:rsidR="00B24AB7" w:rsidRPr="009E48BA" w:rsidRDefault="00B43CFE"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24650F80"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tcPr>
          <w:p w14:paraId="54106456" w14:textId="77777777" w:rsidR="00B24AB7" w:rsidRPr="009E48BA" w:rsidRDefault="00B24AB7" w:rsidP="00B24AB7">
            <w:pPr>
              <w:rPr>
                <w:rFonts w:ascii="Times New Roman" w:hAnsi="Times New Roman" w:cs="Times New Roman"/>
                <w:sz w:val="18"/>
                <w:szCs w:val="18"/>
              </w:rPr>
            </w:pPr>
          </w:p>
          <w:p w14:paraId="13E611FC" w14:textId="77777777" w:rsidR="00B24AB7" w:rsidRPr="009E48BA" w:rsidRDefault="00B24AB7" w:rsidP="00B24AB7">
            <w:pPr>
              <w:rPr>
                <w:rFonts w:ascii="Times New Roman" w:hAnsi="Times New Roman" w:cs="Times New Roman"/>
                <w:sz w:val="18"/>
                <w:szCs w:val="18"/>
              </w:rPr>
            </w:pPr>
          </w:p>
        </w:tc>
        <w:tc>
          <w:tcPr>
            <w:tcW w:w="2346" w:type="dxa"/>
          </w:tcPr>
          <w:p w14:paraId="7C4CA2BF" w14:textId="77777777" w:rsidR="00B24AB7" w:rsidRPr="009E48BA" w:rsidRDefault="00B24AB7" w:rsidP="00B24AB7">
            <w:pPr>
              <w:rPr>
                <w:rFonts w:ascii="Times New Roman" w:hAnsi="Times New Roman" w:cs="Times New Roman"/>
                <w:sz w:val="18"/>
                <w:szCs w:val="18"/>
              </w:rPr>
            </w:pPr>
          </w:p>
        </w:tc>
      </w:tr>
      <w:tr w:rsidR="00B24AB7" w:rsidRPr="009E48BA" w14:paraId="6DF20193" w14:textId="77777777" w:rsidTr="00B24AB7">
        <w:tc>
          <w:tcPr>
            <w:tcW w:w="2844" w:type="dxa"/>
          </w:tcPr>
          <w:p w14:paraId="2EE6BB85" w14:textId="2CD86B8C"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tcPr>
          <w:p w14:paraId="64B4AC24" w14:textId="77777777" w:rsidR="00B24AB7" w:rsidRPr="009E48BA" w:rsidRDefault="00B24AB7" w:rsidP="00B24AB7">
            <w:pPr>
              <w:rPr>
                <w:rFonts w:ascii="Times New Roman" w:hAnsi="Times New Roman" w:cs="Times New Roman"/>
                <w:sz w:val="18"/>
                <w:szCs w:val="18"/>
              </w:rPr>
            </w:pPr>
          </w:p>
          <w:p w14:paraId="023CBE38" w14:textId="77777777" w:rsidR="00B24AB7" w:rsidRPr="009E48BA" w:rsidRDefault="00B24AB7" w:rsidP="00B24AB7">
            <w:pPr>
              <w:rPr>
                <w:rFonts w:ascii="Times New Roman" w:hAnsi="Times New Roman" w:cs="Times New Roman"/>
                <w:sz w:val="18"/>
                <w:szCs w:val="18"/>
              </w:rPr>
            </w:pPr>
          </w:p>
        </w:tc>
        <w:tc>
          <w:tcPr>
            <w:tcW w:w="2346" w:type="dxa"/>
          </w:tcPr>
          <w:p w14:paraId="6F5A155A" w14:textId="77777777" w:rsidR="00B24AB7" w:rsidRPr="009E48BA" w:rsidRDefault="00B24AB7" w:rsidP="00B24AB7">
            <w:pPr>
              <w:rPr>
                <w:rFonts w:ascii="Times New Roman" w:hAnsi="Times New Roman" w:cs="Times New Roman"/>
                <w:sz w:val="18"/>
                <w:szCs w:val="18"/>
              </w:rPr>
            </w:pPr>
          </w:p>
        </w:tc>
      </w:tr>
      <w:tr w:rsidR="00B24AB7" w:rsidRPr="009E48BA" w14:paraId="2A40C0D4" w14:textId="77777777" w:rsidTr="00B24AB7">
        <w:tc>
          <w:tcPr>
            <w:tcW w:w="2844" w:type="dxa"/>
          </w:tcPr>
          <w:p w14:paraId="78335A1D" w14:textId="3F5C3E73"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tcPr>
          <w:p w14:paraId="6514F229" w14:textId="77777777" w:rsidR="00B24AB7" w:rsidRPr="009E48BA" w:rsidRDefault="00B24AB7" w:rsidP="00B24AB7">
            <w:pPr>
              <w:rPr>
                <w:rFonts w:ascii="Times New Roman" w:hAnsi="Times New Roman" w:cs="Times New Roman"/>
                <w:sz w:val="18"/>
                <w:szCs w:val="18"/>
              </w:rPr>
            </w:pPr>
          </w:p>
          <w:p w14:paraId="6F9AF0D3" w14:textId="77777777" w:rsidR="00B24AB7" w:rsidRPr="009E48BA" w:rsidRDefault="00B24AB7" w:rsidP="00B24AB7">
            <w:pPr>
              <w:rPr>
                <w:rFonts w:ascii="Times New Roman" w:hAnsi="Times New Roman" w:cs="Times New Roman"/>
                <w:sz w:val="18"/>
                <w:szCs w:val="18"/>
              </w:rPr>
            </w:pPr>
          </w:p>
        </w:tc>
        <w:tc>
          <w:tcPr>
            <w:tcW w:w="2346" w:type="dxa"/>
          </w:tcPr>
          <w:p w14:paraId="2615B801" w14:textId="77777777" w:rsidR="00B24AB7" w:rsidRPr="009E48BA" w:rsidRDefault="00B24AB7" w:rsidP="00B24AB7">
            <w:pPr>
              <w:rPr>
                <w:rFonts w:ascii="Times New Roman" w:hAnsi="Times New Roman" w:cs="Times New Roman"/>
                <w:sz w:val="18"/>
                <w:szCs w:val="18"/>
              </w:rPr>
            </w:pPr>
          </w:p>
        </w:tc>
      </w:tr>
      <w:tr w:rsidR="00B24AB7" w:rsidRPr="009E48BA" w14:paraId="04E0C26A" w14:textId="77777777" w:rsidTr="00B24AB7">
        <w:tc>
          <w:tcPr>
            <w:tcW w:w="2844" w:type="dxa"/>
          </w:tcPr>
          <w:p w14:paraId="11323CEA" w14:textId="788A51F2"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tcPr>
          <w:p w14:paraId="4F57A3D0" w14:textId="77777777" w:rsidR="00B24AB7" w:rsidRPr="009E48BA" w:rsidRDefault="00B24AB7" w:rsidP="00B24AB7">
            <w:pPr>
              <w:rPr>
                <w:rFonts w:ascii="Times New Roman" w:hAnsi="Times New Roman" w:cs="Times New Roman"/>
                <w:sz w:val="18"/>
                <w:szCs w:val="18"/>
              </w:rPr>
            </w:pPr>
          </w:p>
          <w:p w14:paraId="7034555A" w14:textId="77777777" w:rsidR="00B24AB7" w:rsidRPr="009E48BA" w:rsidRDefault="00B24AB7" w:rsidP="00B24AB7">
            <w:pPr>
              <w:rPr>
                <w:rFonts w:ascii="Times New Roman" w:hAnsi="Times New Roman" w:cs="Times New Roman"/>
                <w:sz w:val="18"/>
                <w:szCs w:val="18"/>
              </w:rPr>
            </w:pPr>
          </w:p>
        </w:tc>
        <w:tc>
          <w:tcPr>
            <w:tcW w:w="2346" w:type="dxa"/>
          </w:tcPr>
          <w:p w14:paraId="22BB4207" w14:textId="77777777" w:rsidR="00B24AB7" w:rsidRPr="009E48BA" w:rsidRDefault="00B24AB7" w:rsidP="00B24AB7">
            <w:pPr>
              <w:rPr>
                <w:rFonts w:ascii="Times New Roman" w:hAnsi="Times New Roman" w:cs="Times New Roman"/>
                <w:sz w:val="18"/>
                <w:szCs w:val="18"/>
              </w:rPr>
            </w:pPr>
          </w:p>
        </w:tc>
      </w:tr>
      <w:tr w:rsidR="00B24AB7" w:rsidRPr="009E48BA" w14:paraId="33112DA2" w14:textId="77777777" w:rsidTr="00B24AB7">
        <w:tc>
          <w:tcPr>
            <w:tcW w:w="2844" w:type="dxa"/>
          </w:tcPr>
          <w:p w14:paraId="2237897C" w14:textId="47A16393"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tcPr>
          <w:p w14:paraId="47A218C3" w14:textId="0DCF14E9"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The applicable rules / standards for the use of mill scale are diverse, as the applicability restrictions of the mill scale in general (both the consumed in Spain and the shipped to third European countries) depend on the Company standards of the purchasers of the material (which will depend on the final use of the mill 20 scale). Although the standards used by different Member States (MS) are the same (as the technical regulation does not prejudice the categorization of the mill scale, but its performance), different rules exist among different MS and among different final users (they may apply diverse limits such as leaching limits). It shall be considered that the applicability rules will directly affect potential shipment limitations.</w:t>
            </w:r>
          </w:p>
          <w:p w14:paraId="309CCBF4" w14:textId="77777777" w:rsidR="00B24AB7" w:rsidRPr="009E48BA" w:rsidRDefault="00B24AB7" w:rsidP="00B24AB7">
            <w:pPr>
              <w:rPr>
                <w:rFonts w:ascii="Times New Roman" w:hAnsi="Times New Roman" w:cs="Times New Roman"/>
                <w:sz w:val="18"/>
                <w:szCs w:val="18"/>
              </w:rPr>
            </w:pPr>
          </w:p>
        </w:tc>
        <w:tc>
          <w:tcPr>
            <w:tcW w:w="2346" w:type="dxa"/>
          </w:tcPr>
          <w:p w14:paraId="0A4924B0" w14:textId="77777777" w:rsidR="00B24AB7" w:rsidRPr="009E48BA" w:rsidRDefault="00B24AB7" w:rsidP="00B24AB7">
            <w:pPr>
              <w:rPr>
                <w:rFonts w:ascii="Times New Roman" w:hAnsi="Times New Roman" w:cs="Times New Roman"/>
                <w:sz w:val="18"/>
                <w:szCs w:val="18"/>
              </w:rPr>
            </w:pPr>
          </w:p>
        </w:tc>
      </w:tr>
      <w:tr w:rsidR="00B24AB7" w:rsidRPr="009E48BA" w14:paraId="7096F5DC" w14:textId="77777777" w:rsidTr="00B24AB7">
        <w:tc>
          <w:tcPr>
            <w:tcW w:w="2844" w:type="dxa"/>
          </w:tcPr>
          <w:p w14:paraId="35107472" w14:textId="50D3219B"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w:t>
            </w:r>
            <w:proofErr w:type="spellStart"/>
            <w:r w:rsidR="00B24AB7" w:rsidRPr="009E48BA">
              <w:rPr>
                <w:rFonts w:ascii="Times New Roman" w:hAnsi="Times New Roman" w:cs="Times New Roman"/>
                <w:b/>
                <w:sz w:val="18"/>
                <w:szCs w:val="18"/>
              </w:rPr>
              <w:t>EoW</w:t>
            </w:r>
            <w:proofErr w:type="spellEnd"/>
            <w:r w:rsidR="00B24AB7" w:rsidRPr="009E48BA">
              <w:rPr>
                <w:rFonts w:ascii="Times New Roman" w:hAnsi="Times New Roman" w:cs="Times New Roman"/>
                <w:b/>
                <w:sz w:val="18"/>
                <w:szCs w:val="18"/>
              </w:rPr>
              <w:t xml:space="preserve"> and/or by-product criteria </w:t>
            </w:r>
          </w:p>
        </w:tc>
        <w:tc>
          <w:tcPr>
            <w:tcW w:w="7938" w:type="dxa"/>
          </w:tcPr>
          <w:p w14:paraId="53501606" w14:textId="77777777" w:rsidR="00B24AB7" w:rsidRPr="009E48BA" w:rsidRDefault="00B24AB7" w:rsidP="00B24AB7">
            <w:pPr>
              <w:rPr>
                <w:rFonts w:ascii="Times New Roman" w:hAnsi="Times New Roman" w:cs="Times New Roman"/>
                <w:sz w:val="18"/>
                <w:szCs w:val="18"/>
              </w:rPr>
            </w:pPr>
          </w:p>
        </w:tc>
        <w:tc>
          <w:tcPr>
            <w:tcW w:w="2346" w:type="dxa"/>
          </w:tcPr>
          <w:p w14:paraId="4269D180" w14:textId="77777777" w:rsidR="00B24AB7" w:rsidRPr="009E48BA" w:rsidRDefault="00B24AB7" w:rsidP="00B24AB7">
            <w:pPr>
              <w:rPr>
                <w:rFonts w:ascii="Times New Roman" w:hAnsi="Times New Roman" w:cs="Times New Roman"/>
                <w:sz w:val="18"/>
                <w:szCs w:val="18"/>
              </w:rPr>
            </w:pPr>
          </w:p>
        </w:tc>
      </w:tr>
      <w:tr w:rsidR="00B24AB7" w:rsidRPr="009E48BA" w14:paraId="6354E932" w14:textId="77777777" w:rsidTr="00B24AB7">
        <w:tc>
          <w:tcPr>
            <w:tcW w:w="2844" w:type="dxa"/>
          </w:tcPr>
          <w:p w14:paraId="6A62FB5F" w14:textId="1852BE22"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9</w:t>
            </w:r>
            <w:r w:rsidR="00B24AB7" w:rsidRPr="009E48BA">
              <w:rPr>
                <w:rFonts w:ascii="Times New Roman" w:hAnsi="Times New Roman" w:cs="Times New Roman"/>
                <w:b/>
                <w:sz w:val="18"/>
                <w:szCs w:val="18"/>
              </w:rPr>
              <w:t xml:space="preserve"> Low expected environmental/ human health impact </w:t>
            </w:r>
          </w:p>
        </w:tc>
        <w:tc>
          <w:tcPr>
            <w:tcW w:w="7938" w:type="dxa"/>
          </w:tcPr>
          <w:p w14:paraId="7ED732FB" w14:textId="5C61E916" w:rsidR="00D30BF2" w:rsidRPr="009E48BA" w:rsidRDefault="00D30BF2" w:rsidP="00D30BF2">
            <w:pPr>
              <w:rPr>
                <w:rFonts w:ascii="Times New Roman" w:hAnsi="Times New Roman" w:cs="Times New Roman"/>
                <w:sz w:val="18"/>
                <w:szCs w:val="18"/>
              </w:rPr>
            </w:pPr>
            <w:r w:rsidRPr="009E48BA">
              <w:rPr>
                <w:rFonts w:ascii="Times New Roman" w:hAnsi="Times New Roman" w:cs="Times New Roman"/>
                <w:sz w:val="18"/>
                <w:szCs w:val="18"/>
              </w:rPr>
              <w:t>Mills scales are registered by the Spanish steelmaking companies under REACH and are not considered as hazardous under CLP.</w:t>
            </w:r>
          </w:p>
          <w:p w14:paraId="72524E7D" w14:textId="77777777" w:rsidR="00B24AB7" w:rsidRPr="009E48BA" w:rsidRDefault="00B24AB7" w:rsidP="00B24AB7">
            <w:pPr>
              <w:rPr>
                <w:rFonts w:ascii="Times New Roman" w:hAnsi="Times New Roman" w:cs="Times New Roman"/>
                <w:sz w:val="18"/>
                <w:szCs w:val="18"/>
              </w:rPr>
            </w:pPr>
          </w:p>
        </w:tc>
        <w:tc>
          <w:tcPr>
            <w:tcW w:w="2346" w:type="dxa"/>
          </w:tcPr>
          <w:p w14:paraId="5A9A0F97" w14:textId="77777777" w:rsidR="00B24AB7" w:rsidRPr="009E48BA" w:rsidRDefault="00B24AB7" w:rsidP="00B24AB7">
            <w:pPr>
              <w:rPr>
                <w:rFonts w:ascii="Times New Roman" w:hAnsi="Times New Roman" w:cs="Times New Roman"/>
                <w:sz w:val="18"/>
                <w:szCs w:val="18"/>
              </w:rPr>
            </w:pPr>
          </w:p>
        </w:tc>
      </w:tr>
      <w:tr w:rsidR="00B24AB7" w:rsidRPr="009E48BA" w14:paraId="6270B557" w14:textId="77777777" w:rsidTr="00B24AB7">
        <w:tc>
          <w:tcPr>
            <w:tcW w:w="2844" w:type="dxa"/>
            <w:tcBorders>
              <w:bottom w:val="single" w:sz="4" w:space="0" w:color="auto"/>
            </w:tcBorders>
          </w:tcPr>
          <w:p w14:paraId="37BE60B7" w14:textId="66D4A6A4"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2"/>
            <w:tcBorders>
              <w:bottom w:val="single" w:sz="4" w:space="0" w:color="auto"/>
            </w:tcBorders>
          </w:tcPr>
          <w:p w14:paraId="1D912A11" w14:textId="77777777" w:rsidR="00B24AB7" w:rsidRPr="009E48BA" w:rsidRDefault="00B24AB7" w:rsidP="00B24AB7">
            <w:pPr>
              <w:rPr>
                <w:rFonts w:ascii="Times New Roman" w:hAnsi="Times New Roman" w:cs="Times New Roman"/>
                <w:sz w:val="18"/>
                <w:szCs w:val="18"/>
              </w:rPr>
            </w:pPr>
          </w:p>
          <w:p w14:paraId="6507A2FE" w14:textId="77777777" w:rsidR="00B24AB7" w:rsidRPr="009E48BA" w:rsidRDefault="00B24AB7" w:rsidP="00B24AB7">
            <w:pPr>
              <w:rPr>
                <w:rFonts w:ascii="Times New Roman" w:hAnsi="Times New Roman" w:cs="Times New Roman"/>
                <w:sz w:val="18"/>
                <w:szCs w:val="18"/>
              </w:rPr>
            </w:pPr>
          </w:p>
          <w:p w14:paraId="7104DBCA" w14:textId="77777777" w:rsidR="00B24AB7" w:rsidRPr="009E48BA" w:rsidRDefault="00B24AB7" w:rsidP="00B24AB7">
            <w:pPr>
              <w:rPr>
                <w:rFonts w:ascii="Times New Roman" w:hAnsi="Times New Roman" w:cs="Times New Roman"/>
                <w:sz w:val="18"/>
                <w:szCs w:val="18"/>
              </w:rPr>
            </w:pPr>
          </w:p>
        </w:tc>
      </w:tr>
    </w:tbl>
    <w:p w14:paraId="2556C1C2" w14:textId="77777777" w:rsidR="00B24AB7" w:rsidRPr="009E48BA" w:rsidRDefault="00B24AB7" w:rsidP="00547FEF">
      <w:pPr>
        <w:rPr>
          <w:lang w:val="en-GB"/>
        </w:rPr>
      </w:pPr>
    </w:p>
    <w:sectPr w:rsidR="00B24AB7" w:rsidRPr="009E48BA" w:rsidSect="00B24AB7">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C96E" w14:textId="77777777" w:rsidR="00836678" w:rsidRDefault="00836678" w:rsidP="00592B5A">
      <w:pPr>
        <w:spacing w:after="0" w:line="240" w:lineRule="auto"/>
      </w:pPr>
      <w:r>
        <w:separator/>
      </w:r>
    </w:p>
  </w:endnote>
  <w:endnote w:type="continuationSeparator" w:id="0">
    <w:p w14:paraId="57BD4998" w14:textId="77777777" w:rsidR="00836678" w:rsidRDefault="00836678" w:rsidP="0059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857190"/>
      <w:docPartObj>
        <w:docPartGallery w:val="Page Numbers (Bottom of Page)"/>
        <w:docPartUnique/>
      </w:docPartObj>
    </w:sdtPr>
    <w:sdtEndPr>
      <w:rPr>
        <w:rFonts w:ascii="Times New Roman" w:hAnsi="Times New Roman" w:cs="Times New Roman"/>
        <w:noProof/>
      </w:rPr>
    </w:sdtEndPr>
    <w:sdtContent>
      <w:p w14:paraId="1DBCE4BD" w14:textId="014D7399" w:rsidR="00833251" w:rsidRPr="00AE3680" w:rsidRDefault="00833251">
        <w:pPr>
          <w:pStyle w:val="Footer"/>
          <w:jc w:val="center"/>
          <w:rPr>
            <w:rFonts w:ascii="Times New Roman" w:hAnsi="Times New Roman" w:cs="Times New Roman"/>
          </w:rPr>
        </w:pPr>
        <w:r w:rsidRPr="00AE3680">
          <w:rPr>
            <w:rFonts w:ascii="Times New Roman" w:hAnsi="Times New Roman" w:cs="Times New Roman"/>
          </w:rPr>
          <w:fldChar w:fldCharType="begin"/>
        </w:r>
        <w:r w:rsidRPr="00AE3680">
          <w:rPr>
            <w:rFonts w:ascii="Times New Roman" w:hAnsi="Times New Roman" w:cs="Times New Roman"/>
          </w:rPr>
          <w:instrText xml:space="preserve"> PAGE   \* MERGEFORMAT </w:instrText>
        </w:r>
        <w:r w:rsidRPr="00AE3680">
          <w:rPr>
            <w:rFonts w:ascii="Times New Roman" w:hAnsi="Times New Roman" w:cs="Times New Roman"/>
          </w:rPr>
          <w:fldChar w:fldCharType="separate"/>
        </w:r>
        <w:r w:rsidR="00697779">
          <w:rPr>
            <w:rFonts w:ascii="Times New Roman" w:hAnsi="Times New Roman" w:cs="Times New Roman"/>
            <w:noProof/>
          </w:rPr>
          <w:t>2</w:t>
        </w:r>
        <w:r w:rsidRPr="00AE3680">
          <w:rPr>
            <w:rFonts w:ascii="Times New Roman" w:hAnsi="Times New Roman" w:cs="Times New Roman"/>
            <w:noProof/>
          </w:rPr>
          <w:fldChar w:fldCharType="end"/>
        </w:r>
      </w:p>
    </w:sdtContent>
  </w:sdt>
  <w:p w14:paraId="110CBD57" w14:textId="77777777" w:rsidR="00833251" w:rsidRDefault="0083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90E5" w14:textId="77777777" w:rsidR="00836678" w:rsidRDefault="00836678" w:rsidP="00592B5A">
      <w:pPr>
        <w:spacing w:after="0" w:line="240" w:lineRule="auto"/>
      </w:pPr>
      <w:r>
        <w:separator/>
      </w:r>
    </w:p>
  </w:footnote>
  <w:footnote w:type="continuationSeparator" w:id="0">
    <w:p w14:paraId="21699AC0" w14:textId="77777777" w:rsidR="00836678" w:rsidRDefault="00836678" w:rsidP="0059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A55"/>
    <w:multiLevelType w:val="hybridMultilevel"/>
    <w:tmpl w:val="7F7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1287B"/>
    <w:multiLevelType w:val="multilevel"/>
    <w:tmpl w:val="779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46B99"/>
    <w:multiLevelType w:val="hybridMultilevel"/>
    <w:tmpl w:val="49C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12B97"/>
    <w:multiLevelType w:val="multilevel"/>
    <w:tmpl w:val="FDD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26A0D"/>
    <w:multiLevelType w:val="hybridMultilevel"/>
    <w:tmpl w:val="73528B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B471C"/>
    <w:multiLevelType w:val="hybridMultilevel"/>
    <w:tmpl w:val="3360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070BB"/>
    <w:multiLevelType w:val="multilevel"/>
    <w:tmpl w:val="23A4B9D4"/>
    <w:lvl w:ilvl="0">
      <w:start w:val="1"/>
      <w:numFmt w:val="decimal"/>
      <w:lvlText w:val="%1."/>
      <w:lvlJc w:val="left"/>
      <w:pPr>
        <w:ind w:left="720" w:hanging="360"/>
      </w:pPr>
      <w:rPr>
        <w:rFonts w:ascii="Times New Roman" w:hAnsi="Times New Roman" w:cs="Times New Roman" w:hint="default"/>
        <w:b/>
        <w:color w:val="000000" w:themeColor="text1"/>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8561FB8"/>
    <w:multiLevelType w:val="hybridMultilevel"/>
    <w:tmpl w:val="0D76DD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1472C7"/>
    <w:multiLevelType w:val="hybridMultilevel"/>
    <w:tmpl w:val="1890B0BC"/>
    <w:lvl w:ilvl="0" w:tplc="8FA2D460">
      <w:start w:val="7"/>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E2BD7"/>
    <w:multiLevelType w:val="hybridMultilevel"/>
    <w:tmpl w:val="9B6E60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
  </w:num>
  <w:num w:numId="6">
    <w:abstractNumId w:val="7"/>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24AB7"/>
    <w:rsid w:val="0000743F"/>
    <w:rsid w:val="000231B7"/>
    <w:rsid w:val="000447EE"/>
    <w:rsid w:val="0009116D"/>
    <w:rsid w:val="00091533"/>
    <w:rsid w:val="000A7A90"/>
    <w:rsid w:val="000D75A9"/>
    <w:rsid w:val="000F12B5"/>
    <w:rsid w:val="000F4BAA"/>
    <w:rsid w:val="00124655"/>
    <w:rsid w:val="00125A40"/>
    <w:rsid w:val="00130170"/>
    <w:rsid w:val="001410F2"/>
    <w:rsid w:val="00151A26"/>
    <w:rsid w:val="00154D40"/>
    <w:rsid w:val="0016602E"/>
    <w:rsid w:val="00193C96"/>
    <w:rsid w:val="001A29A7"/>
    <w:rsid w:val="001C253E"/>
    <w:rsid w:val="001E29E2"/>
    <w:rsid w:val="001F00C1"/>
    <w:rsid w:val="00215D46"/>
    <w:rsid w:val="002212B7"/>
    <w:rsid w:val="002275BF"/>
    <w:rsid w:val="00233D89"/>
    <w:rsid w:val="00235957"/>
    <w:rsid w:val="00237E0B"/>
    <w:rsid w:val="00274CF4"/>
    <w:rsid w:val="00284C4B"/>
    <w:rsid w:val="0029028D"/>
    <w:rsid w:val="00296F20"/>
    <w:rsid w:val="002B28C9"/>
    <w:rsid w:val="002B42EC"/>
    <w:rsid w:val="002C6580"/>
    <w:rsid w:val="00305CF9"/>
    <w:rsid w:val="003172C1"/>
    <w:rsid w:val="003356B2"/>
    <w:rsid w:val="00335D39"/>
    <w:rsid w:val="003679E9"/>
    <w:rsid w:val="003A243B"/>
    <w:rsid w:val="003A326A"/>
    <w:rsid w:val="003B1F3C"/>
    <w:rsid w:val="003B327E"/>
    <w:rsid w:val="003B67BF"/>
    <w:rsid w:val="003B7764"/>
    <w:rsid w:val="003C1606"/>
    <w:rsid w:val="003C4393"/>
    <w:rsid w:val="003F4E08"/>
    <w:rsid w:val="0040341D"/>
    <w:rsid w:val="00406DA2"/>
    <w:rsid w:val="004244B7"/>
    <w:rsid w:val="004342AC"/>
    <w:rsid w:val="00474FDB"/>
    <w:rsid w:val="00497D26"/>
    <w:rsid w:val="004B58FF"/>
    <w:rsid w:val="004C7867"/>
    <w:rsid w:val="004F5EBA"/>
    <w:rsid w:val="004F7123"/>
    <w:rsid w:val="00532BF1"/>
    <w:rsid w:val="00546C92"/>
    <w:rsid w:val="00547FEF"/>
    <w:rsid w:val="00576685"/>
    <w:rsid w:val="00590093"/>
    <w:rsid w:val="00590623"/>
    <w:rsid w:val="00592B5A"/>
    <w:rsid w:val="00595466"/>
    <w:rsid w:val="00595808"/>
    <w:rsid w:val="005C6CE6"/>
    <w:rsid w:val="006132C0"/>
    <w:rsid w:val="00642F30"/>
    <w:rsid w:val="00671D7B"/>
    <w:rsid w:val="00681302"/>
    <w:rsid w:val="0068456A"/>
    <w:rsid w:val="006867C9"/>
    <w:rsid w:val="00697779"/>
    <w:rsid w:val="006A63F2"/>
    <w:rsid w:val="006B5C21"/>
    <w:rsid w:val="006B603D"/>
    <w:rsid w:val="006D1E68"/>
    <w:rsid w:val="006D4473"/>
    <w:rsid w:val="006F2B72"/>
    <w:rsid w:val="007145BF"/>
    <w:rsid w:val="00723FAB"/>
    <w:rsid w:val="0075162D"/>
    <w:rsid w:val="00782753"/>
    <w:rsid w:val="007A2EA3"/>
    <w:rsid w:val="007B76AC"/>
    <w:rsid w:val="007D7947"/>
    <w:rsid w:val="007E1135"/>
    <w:rsid w:val="007F6171"/>
    <w:rsid w:val="0081295E"/>
    <w:rsid w:val="00826BB4"/>
    <w:rsid w:val="00831471"/>
    <w:rsid w:val="008326BD"/>
    <w:rsid w:val="00833251"/>
    <w:rsid w:val="00836678"/>
    <w:rsid w:val="00842B6F"/>
    <w:rsid w:val="00845C93"/>
    <w:rsid w:val="0085175B"/>
    <w:rsid w:val="00852E4D"/>
    <w:rsid w:val="00857E39"/>
    <w:rsid w:val="00872DCE"/>
    <w:rsid w:val="00894EDA"/>
    <w:rsid w:val="008A5DC1"/>
    <w:rsid w:val="008D1E6A"/>
    <w:rsid w:val="00900DB8"/>
    <w:rsid w:val="009044FB"/>
    <w:rsid w:val="00925A89"/>
    <w:rsid w:val="00973511"/>
    <w:rsid w:val="00981DE9"/>
    <w:rsid w:val="009822F0"/>
    <w:rsid w:val="009C336D"/>
    <w:rsid w:val="009C61D7"/>
    <w:rsid w:val="009D081E"/>
    <w:rsid w:val="009D4665"/>
    <w:rsid w:val="009E48BA"/>
    <w:rsid w:val="00A04C66"/>
    <w:rsid w:val="00A14E37"/>
    <w:rsid w:val="00A40390"/>
    <w:rsid w:val="00A407EF"/>
    <w:rsid w:val="00A45222"/>
    <w:rsid w:val="00A5368B"/>
    <w:rsid w:val="00A7093B"/>
    <w:rsid w:val="00A732A6"/>
    <w:rsid w:val="00A94E4D"/>
    <w:rsid w:val="00AA6E60"/>
    <w:rsid w:val="00AB3AAB"/>
    <w:rsid w:val="00AB7A96"/>
    <w:rsid w:val="00AE1A7B"/>
    <w:rsid w:val="00AE3680"/>
    <w:rsid w:val="00B24AB7"/>
    <w:rsid w:val="00B30995"/>
    <w:rsid w:val="00B43CFE"/>
    <w:rsid w:val="00BB1339"/>
    <w:rsid w:val="00BE1575"/>
    <w:rsid w:val="00C00BD0"/>
    <w:rsid w:val="00C2357D"/>
    <w:rsid w:val="00C45691"/>
    <w:rsid w:val="00C504FB"/>
    <w:rsid w:val="00C74A0B"/>
    <w:rsid w:val="00C7711A"/>
    <w:rsid w:val="00C90BA7"/>
    <w:rsid w:val="00CA643E"/>
    <w:rsid w:val="00CE7F9C"/>
    <w:rsid w:val="00D30BF2"/>
    <w:rsid w:val="00D30FA6"/>
    <w:rsid w:val="00D76A11"/>
    <w:rsid w:val="00DA1172"/>
    <w:rsid w:val="00DA6611"/>
    <w:rsid w:val="00DC2FA9"/>
    <w:rsid w:val="00DC658F"/>
    <w:rsid w:val="00E01447"/>
    <w:rsid w:val="00E25B92"/>
    <w:rsid w:val="00E278EC"/>
    <w:rsid w:val="00E27D36"/>
    <w:rsid w:val="00E346CA"/>
    <w:rsid w:val="00E450EC"/>
    <w:rsid w:val="00E4666E"/>
    <w:rsid w:val="00E54347"/>
    <w:rsid w:val="00E60BCC"/>
    <w:rsid w:val="00E61852"/>
    <w:rsid w:val="00E61B5B"/>
    <w:rsid w:val="00E65790"/>
    <w:rsid w:val="00E77EB3"/>
    <w:rsid w:val="00E818EB"/>
    <w:rsid w:val="00E81E1B"/>
    <w:rsid w:val="00E9247B"/>
    <w:rsid w:val="00E93D9C"/>
    <w:rsid w:val="00EA54DB"/>
    <w:rsid w:val="00ED7C70"/>
    <w:rsid w:val="00EE36E7"/>
    <w:rsid w:val="00F03CF9"/>
    <w:rsid w:val="00F232A4"/>
    <w:rsid w:val="00F41679"/>
    <w:rsid w:val="00F54A4C"/>
    <w:rsid w:val="00F75E8D"/>
    <w:rsid w:val="00F85FB1"/>
    <w:rsid w:val="00FA053F"/>
    <w:rsid w:val="00FA5CC5"/>
    <w:rsid w:val="00FB5CB8"/>
    <w:rsid w:val="00FC5A39"/>
    <w:rsid w:val="00FD249A"/>
    <w:rsid w:val="00FE47C6"/>
    <w:rsid w:val="00FE4D50"/>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4DE6"/>
  <w15:chartTrackingRefBased/>
  <w15:docId w15:val="{8033BEBC-990A-46BE-9235-DA8B456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55"/>
  </w:style>
  <w:style w:type="paragraph" w:styleId="Heading1">
    <w:name w:val="heading 1"/>
    <w:basedOn w:val="Normal"/>
    <w:next w:val="Normal"/>
    <w:link w:val="Heading1Char"/>
    <w:uiPriority w:val="9"/>
    <w:qFormat/>
    <w:rsid w:val="00B24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4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AB7"/>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B2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7"/>
    <w:rPr>
      <w:rFonts w:ascii="Segoe UI" w:hAnsi="Segoe UI" w:cs="Segoe UI"/>
      <w:sz w:val="18"/>
      <w:szCs w:val="18"/>
    </w:rPr>
  </w:style>
  <w:style w:type="character" w:customStyle="1" w:styleId="Heading2Char">
    <w:name w:val="Heading 2 Char"/>
    <w:basedOn w:val="DefaultParagraphFont"/>
    <w:link w:val="Heading2"/>
    <w:uiPriority w:val="9"/>
    <w:rsid w:val="00B24AB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24A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336D"/>
    <w:pPr>
      <w:outlineLvl w:val="9"/>
    </w:pPr>
  </w:style>
  <w:style w:type="paragraph" w:styleId="TOC1">
    <w:name w:val="toc 1"/>
    <w:basedOn w:val="Normal"/>
    <w:next w:val="Normal"/>
    <w:autoRedefine/>
    <w:uiPriority w:val="39"/>
    <w:unhideWhenUsed/>
    <w:rsid w:val="009C336D"/>
    <w:pPr>
      <w:spacing w:after="100"/>
    </w:pPr>
  </w:style>
  <w:style w:type="paragraph" w:styleId="TOC2">
    <w:name w:val="toc 2"/>
    <w:basedOn w:val="Normal"/>
    <w:next w:val="Normal"/>
    <w:autoRedefine/>
    <w:uiPriority w:val="39"/>
    <w:unhideWhenUsed/>
    <w:rsid w:val="009C336D"/>
    <w:pPr>
      <w:spacing w:after="100"/>
      <w:ind w:left="220"/>
    </w:pPr>
  </w:style>
  <w:style w:type="character" w:styleId="Hyperlink">
    <w:name w:val="Hyperlink"/>
    <w:basedOn w:val="DefaultParagraphFont"/>
    <w:uiPriority w:val="99"/>
    <w:unhideWhenUsed/>
    <w:rsid w:val="009C336D"/>
    <w:rPr>
      <w:color w:val="0563C1" w:themeColor="hyperlink"/>
      <w:u w:val="single"/>
    </w:rPr>
  </w:style>
  <w:style w:type="paragraph" w:styleId="Header">
    <w:name w:val="header"/>
    <w:basedOn w:val="Normal"/>
    <w:link w:val="HeaderChar"/>
    <w:uiPriority w:val="99"/>
    <w:unhideWhenUsed/>
    <w:rsid w:val="0059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5A"/>
  </w:style>
  <w:style w:type="paragraph" w:styleId="Footer">
    <w:name w:val="footer"/>
    <w:basedOn w:val="Normal"/>
    <w:link w:val="FooterChar"/>
    <w:uiPriority w:val="99"/>
    <w:unhideWhenUsed/>
    <w:rsid w:val="0059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5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F6171"/>
    <w:pPr>
      <w:spacing w:after="0" w:line="240" w:lineRule="auto"/>
    </w:p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FootnoteText">
    <w:name w:val="footnote text"/>
    <w:basedOn w:val="Normal"/>
    <w:link w:val="FootnoteTextChar"/>
    <w:uiPriority w:val="99"/>
    <w:semiHidden/>
    <w:unhideWhenUsed/>
    <w:rsid w:val="00A45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222"/>
    <w:rPr>
      <w:sz w:val="20"/>
      <w:szCs w:val="20"/>
    </w:rPr>
  </w:style>
  <w:style w:type="character" w:styleId="FootnoteReference">
    <w:name w:val="footnote reference"/>
    <w:basedOn w:val="DefaultParagraphFont"/>
    <w:uiPriority w:val="99"/>
    <w:semiHidden/>
    <w:unhideWhenUsed/>
    <w:rsid w:val="00A45222"/>
    <w:rPr>
      <w:vertAlign w:val="superscript"/>
    </w:rPr>
  </w:style>
  <w:style w:type="table" w:customStyle="1" w:styleId="TableGrid1">
    <w:name w:val="Table Grid1"/>
    <w:basedOn w:val="TableNormal"/>
    <w:next w:val="TableGrid"/>
    <w:uiPriority w:val="59"/>
    <w:rsid w:val="00B43C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3C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3C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67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4FDB"/>
    <w:rPr>
      <w:color w:val="605E5C"/>
      <w:shd w:val="clear" w:color="auto" w:fill="E1DFDD"/>
    </w:rPr>
  </w:style>
  <w:style w:type="paragraph" w:styleId="Revision">
    <w:name w:val="Revision"/>
    <w:hidden/>
    <w:uiPriority w:val="99"/>
    <w:semiHidden/>
    <w:rsid w:val="00296F20"/>
    <w:pPr>
      <w:spacing w:after="0" w:line="240" w:lineRule="auto"/>
    </w:pPr>
  </w:style>
  <w:style w:type="character" w:styleId="Strong">
    <w:name w:val="Strong"/>
    <w:basedOn w:val="DefaultParagraphFont"/>
    <w:uiPriority w:val="22"/>
    <w:qFormat/>
    <w:rsid w:val="00DA1172"/>
    <w:rPr>
      <w:b/>
      <w:bCs/>
    </w:rPr>
  </w:style>
  <w:style w:type="paragraph" w:styleId="NormalWeb">
    <w:name w:val="Normal (Web)"/>
    <w:basedOn w:val="Normal"/>
    <w:uiPriority w:val="99"/>
    <w:unhideWhenUsed/>
    <w:rsid w:val="000A7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062">
      <w:bodyDiv w:val="1"/>
      <w:marLeft w:val="0"/>
      <w:marRight w:val="0"/>
      <w:marTop w:val="0"/>
      <w:marBottom w:val="0"/>
      <w:divBdr>
        <w:top w:val="none" w:sz="0" w:space="0" w:color="auto"/>
        <w:left w:val="none" w:sz="0" w:space="0" w:color="auto"/>
        <w:bottom w:val="none" w:sz="0" w:space="0" w:color="auto"/>
        <w:right w:val="none" w:sz="0" w:space="0" w:color="auto"/>
      </w:divBdr>
    </w:div>
    <w:div w:id="515997427">
      <w:bodyDiv w:val="1"/>
      <w:marLeft w:val="0"/>
      <w:marRight w:val="0"/>
      <w:marTop w:val="0"/>
      <w:marBottom w:val="0"/>
      <w:divBdr>
        <w:top w:val="none" w:sz="0" w:space="0" w:color="auto"/>
        <w:left w:val="none" w:sz="0" w:space="0" w:color="auto"/>
        <w:bottom w:val="none" w:sz="0" w:space="0" w:color="auto"/>
        <w:right w:val="none" w:sz="0" w:space="0" w:color="auto"/>
      </w:divBdr>
    </w:div>
    <w:div w:id="586232873">
      <w:bodyDiv w:val="1"/>
      <w:marLeft w:val="0"/>
      <w:marRight w:val="0"/>
      <w:marTop w:val="0"/>
      <w:marBottom w:val="0"/>
      <w:divBdr>
        <w:top w:val="none" w:sz="0" w:space="0" w:color="auto"/>
        <w:left w:val="none" w:sz="0" w:space="0" w:color="auto"/>
        <w:bottom w:val="none" w:sz="0" w:space="0" w:color="auto"/>
        <w:right w:val="none" w:sz="0" w:space="0" w:color="auto"/>
      </w:divBdr>
    </w:div>
    <w:div w:id="893934508">
      <w:bodyDiv w:val="1"/>
      <w:marLeft w:val="0"/>
      <w:marRight w:val="0"/>
      <w:marTop w:val="0"/>
      <w:marBottom w:val="0"/>
      <w:divBdr>
        <w:top w:val="none" w:sz="0" w:space="0" w:color="auto"/>
        <w:left w:val="none" w:sz="0" w:space="0" w:color="auto"/>
        <w:bottom w:val="none" w:sz="0" w:space="0" w:color="auto"/>
        <w:right w:val="none" w:sz="0" w:space="0" w:color="auto"/>
      </w:divBdr>
    </w:div>
    <w:div w:id="955721799">
      <w:bodyDiv w:val="1"/>
      <w:marLeft w:val="0"/>
      <w:marRight w:val="0"/>
      <w:marTop w:val="0"/>
      <w:marBottom w:val="0"/>
      <w:divBdr>
        <w:top w:val="none" w:sz="0" w:space="0" w:color="auto"/>
        <w:left w:val="none" w:sz="0" w:space="0" w:color="auto"/>
        <w:bottom w:val="none" w:sz="0" w:space="0" w:color="auto"/>
        <w:right w:val="none" w:sz="0" w:space="0" w:color="auto"/>
      </w:divBdr>
    </w:div>
    <w:div w:id="1661883012">
      <w:bodyDiv w:val="1"/>
      <w:marLeft w:val="0"/>
      <w:marRight w:val="0"/>
      <w:marTop w:val="0"/>
      <w:marBottom w:val="0"/>
      <w:divBdr>
        <w:top w:val="none" w:sz="0" w:space="0" w:color="auto"/>
        <w:left w:val="none" w:sz="0" w:space="0" w:color="auto"/>
        <w:bottom w:val="none" w:sz="0" w:space="0" w:color="auto"/>
        <w:right w:val="none" w:sz="0" w:space="0" w:color="auto"/>
      </w:divBdr>
    </w:div>
    <w:div w:id="1795832181">
      <w:bodyDiv w:val="1"/>
      <w:marLeft w:val="0"/>
      <w:marRight w:val="0"/>
      <w:marTop w:val="0"/>
      <w:marBottom w:val="0"/>
      <w:divBdr>
        <w:top w:val="none" w:sz="0" w:space="0" w:color="auto"/>
        <w:left w:val="none" w:sz="0" w:space="0" w:color="auto"/>
        <w:bottom w:val="none" w:sz="0" w:space="0" w:color="auto"/>
        <w:right w:val="none" w:sz="0" w:space="0" w:color="auto"/>
      </w:divBdr>
    </w:div>
    <w:div w:id="1866366701">
      <w:bodyDiv w:val="1"/>
      <w:marLeft w:val="0"/>
      <w:marRight w:val="0"/>
      <w:marTop w:val="0"/>
      <w:marBottom w:val="0"/>
      <w:divBdr>
        <w:top w:val="none" w:sz="0" w:space="0" w:color="auto"/>
        <w:left w:val="none" w:sz="0" w:space="0" w:color="auto"/>
        <w:bottom w:val="none" w:sz="0" w:space="0" w:color="auto"/>
        <w:right w:val="none" w:sz="0" w:space="0" w:color="auto"/>
      </w:divBdr>
    </w:div>
    <w:div w:id="1875919303">
      <w:bodyDiv w:val="1"/>
      <w:marLeft w:val="0"/>
      <w:marRight w:val="0"/>
      <w:marTop w:val="0"/>
      <w:marBottom w:val="0"/>
      <w:divBdr>
        <w:top w:val="none" w:sz="0" w:space="0" w:color="auto"/>
        <w:left w:val="none" w:sz="0" w:space="0" w:color="auto"/>
        <w:bottom w:val="none" w:sz="0" w:space="0" w:color="auto"/>
        <w:right w:val="none" w:sz="0" w:space="0" w:color="auto"/>
      </w:divBdr>
    </w:div>
    <w:div w:id="2121991478">
      <w:bodyDiv w:val="1"/>
      <w:marLeft w:val="0"/>
      <w:marRight w:val="0"/>
      <w:marTop w:val="0"/>
      <w:marBottom w:val="0"/>
      <w:divBdr>
        <w:top w:val="none" w:sz="0" w:space="0" w:color="auto"/>
        <w:left w:val="none" w:sz="0" w:space="0" w:color="auto"/>
        <w:bottom w:val="none" w:sz="0" w:space="0" w:color="auto"/>
        <w:right w:val="none" w:sz="0" w:space="0" w:color="auto"/>
      </w:divBdr>
    </w:div>
    <w:div w:id="21401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C-END-OF-WASTE@ec.europa.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3" ma:contentTypeDescription="Create a new document." ma:contentTypeScope="" ma:versionID="fa0834b16e499d2b1cc65fa1b10cdd5a">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0944699781584f1c6db3d8896f9d0639"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B9C3-D231-46D7-A4D3-9CE1544BE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4BFD1-1D2F-436A-B080-6AE26D342F65}">
  <ds:schemaRefs>
    <ds:schemaRef ds:uri="http://schemas.microsoft.com/sharepoint/v3/contenttype/forms"/>
  </ds:schemaRefs>
</ds:datastoreItem>
</file>

<file path=customXml/itemProps3.xml><?xml version="1.0" encoding="utf-8"?>
<ds:datastoreItem xmlns:ds="http://schemas.openxmlformats.org/officeDocument/2006/customXml" ds:itemID="{E3502C6F-6EF1-4D5B-82FC-F33E7A390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d7d9-8995-423f-896a-7071cea071c9"/>
    <ds:schemaRef ds:uri="b5e2b349-a18f-4497-973a-a1464950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D18FD-09BB-4DBA-BF5E-24FBA747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7701</Words>
  <Characters>43899</Characters>
  <Application>Microsoft Office Word</Application>
  <DocSecurity>0</DocSecurity>
  <Lines>365</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GERBENDAHL Amanda (ENV)</dc:creator>
  <cp:keywords/>
  <dc:description/>
  <cp:lastModifiedBy>Elisabetta Tonin</cp:lastModifiedBy>
  <cp:revision>14</cp:revision>
  <dcterms:created xsi:type="dcterms:W3CDTF">2021-10-05T10:35:00Z</dcterms:created>
  <dcterms:modified xsi:type="dcterms:W3CDTF">2021-10-08T10:02:00Z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0x0101009140ABC5DDCAEC469D3B77CEC3FA9612</vt:lpwstr>
  </property>
</Properties>
</file>